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C5" w:rsidRDefault="00A4040A">
      <w:r w:rsidRPr="00BD5A95">
        <w:rPr>
          <w:b/>
        </w:rPr>
        <w:t>M</w:t>
      </w:r>
      <w:r>
        <w:t xml:space="preserve">lle </w:t>
      </w:r>
      <w:r w:rsidRPr="00BD5A95">
        <w:rPr>
          <w:b/>
        </w:rPr>
        <w:t>F</w:t>
      </w:r>
      <w:r>
        <w:t xml:space="preserve">aten </w:t>
      </w:r>
      <w:r w:rsidRPr="00BD5A95">
        <w:rPr>
          <w:b/>
        </w:rPr>
        <w:t>M</w:t>
      </w:r>
      <w:r>
        <w:t>abrouki</w:t>
      </w:r>
    </w:p>
    <w:p w:rsidR="00A4040A" w:rsidRPr="00BD5A95" w:rsidRDefault="00A4040A">
      <w:r w:rsidRPr="00BD5A95">
        <w:t>05 rue 6952 cite Intilaka 1</w:t>
      </w:r>
    </w:p>
    <w:p w:rsidR="00A4040A" w:rsidRPr="00BD5A95" w:rsidRDefault="00A4040A">
      <w:r w:rsidRPr="00BD5A95">
        <w:t xml:space="preserve">1064 Tunis </w:t>
      </w:r>
    </w:p>
    <w:p w:rsidR="00C17CA7" w:rsidRDefault="00C17CA7">
      <w:r>
        <w:t>29 ans</w:t>
      </w:r>
    </w:p>
    <w:p w:rsidR="00C17CA7" w:rsidRPr="00510502" w:rsidRDefault="00A4040A">
      <w:r w:rsidRPr="00BD5A95">
        <w:rPr>
          <w:b/>
        </w:rPr>
        <w:t>Tel :</w:t>
      </w:r>
      <w:r w:rsidR="00510502">
        <w:rPr>
          <w:b/>
        </w:rPr>
        <w:t xml:space="preserve"> </w:t>
      </w:r>
      <w:r w:rsidRPr="00BD5A95">
        <w:rPr>
          <w:b/>
        </w:rPr>
        <w:t>97117128</w:t>
      </w:r>
    </w:p>
    <w:p w:rsidR="00A4040A" w:rsidRDefault="00A4040A" w:rsidP="00C17CA7">
      <w:pPr>
        <w:jc w:val="center"/>
        <w:rPr>
          <w:b/>
          <w:u w:val="single"/>
        </w:rPr>
      </w:pPr>
      <w:r w:rsidRPr="007C7051">
        <w:rPr>
          <w:b/>
          <w:u w:val="single"/>
        </w:rPr>
        <w:t>Formation</w:t>
      </w:r>
    </w:p>
    <w:p w:rsidR="00C17CA7" w:rsidRPr="00C17CA7" w:rsidRDefault="00C17CA7" w:rsidP="00C17CA7">
      <w:pPr>
        <w:jc w:val="center"/>
        <w:rPr>
          <w:b/>
          <w:u w:val="single"/>
        </w:rPr>
      </w:pPr>
    </w:p>
    <w:p w:rsidR="00A4040A" w:rsidRPr="0007390B" w:rsidRDefault="00A4040A" w:rsidP="00A4040A">
      <w:r>
        <w:t>2007</w:t>
      </w:r>
      <w:r w:rsidR="007C7051">
        <w:t> </w:t>
      </w:r>
      <w:r w:rsidR="007C7051">
        <w:rPr>
          <w:b/>
          <w:bCs/>
        </w:rPr>
        <w:t xml:space="preserve">: </w:t>
      </w:r>
      <w:r>
        <w:rPr>
          <w:b/>
          <w:bCs/>
        </w:rPr>
        <w:t>M</w:t>
      </w:r>
      <w:r>
        <w:t xml:space="preserve">astère professionnel  en </w:t>
      </w:r>
      <w:r w:rsidRPr="007C7051">
        <w:rPr>
          <w:bCs/>
        </w:rPr>
        <w:t>Ingénierie Financière</w:t>
      </w:r>
      <w:r>
        <w:t>.</w:t>
      </w:r>
    </w:p>
    <w:p w:rsidR="00C17CA7" w:rsidRDefault="00A4040A" w:rsidP="003C1CF8">
      <w:pPr>
        <w:ind w:left="2520" w:hanging="2520"/>
      </w:pPr>
      <w:r>
        <w:t>2005</w:t>
      </w:r>
      <w:r w:rsidR="007C7051">
        <w:t xml:space="preserve"> : </w:t>
      </w:r>
      <w:r>
        <w:t xml:space="preserve"> </w:t>
      </w:r>
      <w:r>
        <w:rPr>
          <w:b/>
          <w:bCs/>
        </w:rPr>
        <w:t>D</w:t>
      </w:r>
      <w:r>
        <w:t>iplôme National de Maîtrise en Gestion des Institutions</w:t>
      </w:r>
      <w:r w:rsidR="007C7051">
        <w:t xml:space="preserve">  Financières à  l</w:t>
      </w:r>
      <w:r w:rsidR="003C1CF8">
        <w:t>’</w:t>
      </w:r>
      <w:r w:rsidR="007C7051">
        <w:t xml:space="preserve">Ecole </w:t>
      </w:r>
      <w:r w:rsidR="003C1CF8">
        <w:t>supè</w:t>
      </w:r>
      <w:r w:rsidR="007C7051">
        <w:t>rieur de</w:t>
      </w:r>
    </w:p>
    <w:p w:rsidR="00A4040A" w:rsidRDefault="00C17CA7" w:rsidP="003C1CF8">
      <w:pPr>
        <w:ind w:left="2520" w:hanging="2520"/>
      </w:pPr>
      <w:r>
        <w:t xml:space="preserve"> commerce   de Tunis .</w:t>
      </w:r>
    </w:p>
    <w:p w:rsidR="00A4040A" w:rsidRDefault="00A4040A" w:rsidP="00A4040A">
      <w:pPr>
        <w:ind w:left="2520" w:hanging="2520"/>
        <w:rPr>
          <w:b/>
          <w:bCs/>
        </w:rPr>
      </w:pPr>
      <w:r>
        <w:t>2003</w:t>
      </w:r>
      <w:r w:rsidR="007C7051">
        <w:t xml:space="preserve"> : </w:t>
      </w:r>
      <w:r>
        <w:rPr>
          <w:b/>
          <w:bCs/>
        </w:rPr>
        <w:t>D</w:t>
      </w:r>
      <w:r>
        <w:t xml:space="preserve">iplôme d’Etudes Universitaires du Premier Cycle en Sciences  Economiques et de Gestion.   </w:t>
      </w:r>
    </w:p>
    <w:p w:rsidR="00C17CA7" w:rsidRPr="00C17CA7" w:rsidRDefault="00A4040A" w:rsidP="00A4040A">
      <w:pPr>
        <w:ind w:left="2520" w:hanging="2520"/>
        <w:rPr>
          <w:bCs/>
        </w:rPr>
      </w:pPr>
      <w:r w:rsidRPr="007C7051">
        <w:rPr>
          <w:bCs/>
        </w:rPr>
        <w:t>2001</w:t>
      </w:r>
      <w:r w:rsidR="007C7051">
        <w:rPr>
          <w:bCs/>
        </w:rPr>
        <w:t> :</w:t>
      </w:r>
      <w:r w:rsidR="007C7051" w:rsidRPr="007C7051">
        <w:rPr>
          <w:b/>
          <w:bCs/>
        </w:rPr>
        <w:t xml:space="preserve"> </w:t>
      </w:r>
      <w:r w:rsidRPr="007C7051">
        <w:rPr>
          <w:b/>
          <w:bCs/>
        </w:rPr>
        <w:t>B</w:t>
      </w:r>
      <w:r w:rsidRPr="007C7051">
        <w:rPr>
          <w:bCs/>
        </w:rPr>
        <w:t>ac mathématique.</w:t>
      </w:r>
    </w:p>
    <w:p w:rsidR="00A4040A" w:rsidRPr="00C46DCC" w:rsidRDefault="00D96AA9" w:rsidP="00BD5A95">
      <w:pPr>
        <w:ind w:left="2610"/>
        <w:jc w:val="both"/>
        <w:rPr>
          <w:b/>
          <w:color w:val="000000" w:themeColor="text1"/>
          <w:u w:val="single"/>
        </w:rPr>
      </w:pPr>
      <w:r w:rsidRPr="00C46DCC">
        <w:rPr>
          <w:b/>
          <w:color w:val="000000" w:themeColor="text1"/>
        </w:rPr>
        <w:t xml:space="preserve">                     </w:t>
      </w:r>
      <w:r w:rsidR="00C17CA7" w:rsidRPr="00C46DCC">
        <w:rPr>
          <w:b/>
          <w:color w:val="000000" w:themeColor="text1"/>
        </w:rPr>
        <w:t xml:space="preserve">   </w:t>
      </w:r>
      <w:r w:rsidRPr="00C46DCC">
        <w:rPr>
          <w:b/>
          <w:color w:val="000000" w:themeColor="text1"/>
        </w:rPr>
        <w:t xml:space="preserve"> </w:t>
      </w:r>
      <w:r w:rsidR="00C46DCC" w:rsidRPr="00C46DCC">
        <w:rPr>
          <w:b/>
          <w:color w:val="000000" w:themeColor="text1"/>
        </w:rPr>
        <w:t xml:space="preserve">  </w:t>
      </w:r>
      <w:r w:rsidR="00A4040A" w:rsidRPr="00C46DCC">
        <w:rPr>
          <w:b/>
          <w:color w:val="000000" w:themeColor="text1"/>
          <w:u w:val="single"/>
        </w:rPr>
        <w:t>Exp</w:t>
      </w:r>
      <w:r w:rsidR="00EB076C" w:rsidRPr="00C46DCC">
        <w:rPr>
          <w:b/>
          <w:color w:val="000000" w:themeColor="text1"/>
          <w:u w:val="single"/>
        </w:rPr>
        <w:t>e</w:t>
      </w:r>
      <w:r w:rsidR="00A4040A" w:rsidRPr="00C46DCC">
        <w:rPr>
          <w:b/>
          <w:color w:val="000000" w:themeColor="text1"/>
          <w:u w:val="single"/>
        </w:rPr>
        <w:t>riences professionnelles</w:t>
      </w:r>
    </w:p>
    <w:p w:rsidR="00C17CA7" w:rsidRPr="00C46DCC" w:rsidRDefault="00C17CA7" w:rsidP="00BD5A95">
      <w:pPr>
        <w:ind w:left="2610"/>
        <w:jc w:val="both"/>
        <w:rPr>
          <w:b/>
          <w:color w:val="000000" w:themeColor="text1"/>
        </w:rPr>
      </w:pPr>
    </w:p>
    <w:p w:rsidR="00A4040A" w:rsidRDefault="00A4040A" w:rsidP="00A4040A">
      <w:r>
        <w:rPr>
          <w:b/>
          <w:bCs/>
        </w:rPr>
        <w:t xml:space="preserve">2003 : </w:t>
      </w:r>
      <w:r w:rsidR="003C1CF8">
        <w:rPr>
          <w:b/>
          <w:bCs/>
        </w:rPr>
        <w:t xml:space="preserve"> </w:t>
      </w:r>
      <w:r w:rsidRPr="00EA35DB">
        <w:rPr>
          <w:b/>
          <w:bCs/>
        </w:rPr>
        <w:t>S</w:t>
      </w:r>
      <w:r>
        <w:t>tage d’un mois au sein de l’ATB « Arab Tunisien Bank ».</w:t>
      </w:r>
    </w:p>
    <w:p w:rsidR="00A4040A" w:rsidRDefault="003C1CF8" w:rsidP="00A4040A">
      <w:r>
        <w:rPr>
          <w:b/>
          <w:bCs/>
        </w:rPr>
        <w:t xml:space="preserve">2007 : </w:t>
      </w:r>
      <w:r w:rsidR="00A4040A" w:rsidRPr="00D72C1F">
        <w:rPr>
          <w:b/>
          <w:bCs/>
        </w:rPr>
        <w:t>S</w:t>
      </w:r>
      <w:r w:rsidR="00A4040A">
        <w:t>tage de 3 mois au sein de Sud I</w:t>
      </w:r>
      <w:r>
        <w:t>nvest : Intermédiaire en bourse filiale d’Attijari Bank.</w:t>
      </w:r>
    </w:p>
    <w:p w:rsidR="00A4040A" w:rsidRDefault="003C1CF8" w:rsidP="00A4040A">
      <w:r>
        <w:rPr>
          <w:b/>
        </w:rPr>
        <w:t xml:space="preserve">2009 : </w:t>
      </w:r>
      <w:r w:rsidR="00A4040A" w:rsidRPr="002614F8">
        <w:rPr>
          <w:b/>
        </w:rPr>
        <w:t>S</w:t>
      </w:r>
      <w:r w:rsidR="00A4040A">
        <w:t>tage de 3 mois au sein de l’ATB.</w:t>
      </w:r>
    </w:p>
    <w:p w:rsidR="00A4040A" w:rsidRDefault="003C1CF8" w:rsidP="00A4040A">
      <w:r>
        <w:rPr>
          <w:b/>
        </w:rPr>
        <w:t xml:space="preserve">2010 :  </w:t>
      </w:r>
      <w:r w:rsidR="00A4040A" w:rsidRPr="00D41B5F">
        <w:rPr>
          <w:b/>
        </w:rPr>
        <w:t>T</w:t>
      </w:r>
      <w:r>
        <w:t>élé</w:t>
      </w:r>
      <w:r w:rsidR="00A4040A">
        <w:t xml:space="preserve">conseillère pendant deux ans dans le centre d’appel </w:t>
      </w:r>
      <w:r w:rsidR="00D96AA9">
        <w:t xml:space="preserve"> </w:t>
      </w:r>
      <w:r w:rsidR="00A4040A">
        <w:t>Stream Global Services.</w:t>
      </w:r>
    </w:p>
    <w:p w:rsidR="00C17CA7" w:rsidRDefault="00C17CA7" w:rsidP="00A4040A"/>
    <w:p w:rsidR="00C17CA7" w:rsidRPr="00C17CA7" w:rsidRDefault="00A4040A" w:rsidP="00A4040A">
      <w:pPr>
        <w:jc w:val="center"/>
        <w:rPr>
          <w:b/>
          <w:u w:val="single"/>
        </w:rPr>
      </w:pPr>
      <w:r w:rsidRPr="00C17CA7">
        <w:rPr>
          <w:b/>
          <w:u w:val="single"/>
        </w:rPr>
        <w:t>Langues</w:t>
      </w:r>
    </w:p>
    <w:p w:rsidR="00A4040A" w:rsidRDefault="003C1CF8" w:rsidP="007C7051">
      <w:pPr>
        <w:rPr>
          <w:rFonts w:ascii="Tahoma" w:hAnsi="Tahoma" w:cs="Tahoma"/>
          <w:sz w:val="20"/>
          <w:szCs w:val="20"/>
          <w:shd w:val="clear" w:color="auto" w:fill="FFFFFF"/>
        </w:rPr>
      </w:pPr>
      <w:r>
        <w:t xml:space="preserve">Arabe    </w:t>
      </w:r>
      <w:r w:rsidR="00A4040A" w:rsidRPr="00A4040A">
        <w:t xml:space="preserve"> : </w:t>
      </w:r>
      <w:r w:rsidR="00A4040A" w:rsidRPr="00A4040A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="00A4040A" w:rsidRPr="00A4040A">
        <w:rPr>
          <w:rFonts w:ascii="Tahoma" w:hAnsi="Tahoma" w:cs="Tahoma"/>
          <w:sz w:val="20"/>
          <w:szCs w:val="20"/>
          <w:shd w:val="clear" w:color="auto" w:fill="FFFFFF"/>
        </w:rPr>
        <w:t>Lu, écrit, parlé</w:t>
      </w:r>
    </w:p>
    <w:p w:rsidR="007C7051" w:rsidRDefault="00A4040A" w:rsidP="007C7051">
      <w:pPr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Francais : </w:t>
      </w:r>
      <w:r>
        <w:rPr>
          <w:rStyle w:val="apple-converted-space"/>
          <w:rFonts w:ascii="Tahoma" w:hAnsi="Tahoma" w:cs="Tahoma"/>
          <w:color w:val="0000FF"/>
          <w:sz w:val="20"/>
          <w:szCs w:val="20"/>
          <w:shd w:val="clear" w:color="auto" w:fill="FFFFFF"/>
        </w:rPr>
        <w:t> </w:t>
      </w:r>
      <w:r w:rsidRPr="00A4040A">
        <w:rPr>
          <w:rFonts w:ascii="Tahoma" w:hAnsi="Tahoma" w:cs="Tahoma"/>
          <w:sz w:val="20"/>
          <w:szCs w:val="20"/>
          <w:shd w:val="clear" w:color="auto" w:fill="FFFFFF"/>
        </w:rPr>
        <w:t>Lu, écrit, parlé</w:t>
      </w:r>
    </w:p>
    <w:p w:rsidR="007C7051" w:rsidRDefault="00A4040A" w:rsidP="003C1CF8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Informatique :</w:t>
      </w:r>
      <w:r w:rsidRPr="00A4040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B076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Connaissance de la suite</w:t>
      </w:r>
      <w:r w:rsidRPr="00EB076C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 w:rsidRPr="00C17CA7">
        <w:rPr>
          <w:rStyle w:val="Accentuation"/>
          <w:rFonts w:ascii="Tahoma" w:hAnsi="Tahoma" w:cs="Tahoma"/>
          <w:i w:val="0"/>
          <w:color w:val="000000"/>
          <w:sz w:val="18"/>
          <w:szCs w:val="18"/>
          <w:shd w:val="clear" w:color="auto" w:fill="FFFFFF"/>
        </w:rPr>
        <w:t>Office</w:t>
      </w:r>
      <w:r w:rsidRPr="00C17CA7">
        <w:rPr>
          <w:rStyle w:val="apple-converted-space"/>
          <w:rFonts w:ascii="Tahoma" w:hAnsi="Tahoma" w:cs="Tahoma"/>
          <w:i/>
          <w:color w:val="000000"/>
          <w:sz w:val="18"/>
          <w:szCs w:val="18"/>
          <w:shd w:val="clear" w:color="auto" w:fill="FFFFFF"/>
        </w:rPr>
        <w:t> </w:t>
      </w:r>
      <w:r w:rsidRPr="00EB076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(Word, Excel, PowerPoint) et d'Internet.</w:t>
      </w:r>
    </w:p>
    <w:p w:rsidR="003C1CF8" w:rsidRPr="00510502" w:rsidRDefault="003C1CF8" w:rsidP="007C7051">
      <w:pPr>
        <w:pStyle w:val="Listepuces"/>
        <w:numPr>
          <w:ilvl w:val="0"/>
          <w:numId w:val="0"/>
        </w:numPr>
        <w:spacing w:line="240" w:lineRule="auto"/>
        <w:ind w:left="360" w:hanging="360"/>
        <w:jc w:val="center"/>
        <w:rPr>
          <w:rStyle w:val="Caractre1dedatedesous-section"/>
          <w:rFonts w:ascii="Gisha" w:hAnsi="Gisha" w:cs="Gisha"/>
          <w:color w:val="000000" w:themeColor="text1"/>
          <w:sz w:val="20"/>
          <w:szCs w:val="20"/>
          <w:u w:val="single"/>
        </w:rPr>
      </w:pPr>
    </w:p>
    <w:p w:rsidR="007C7051" w:rsidRPr="00C46DCC" w:rsidRDefault="00C46DCC" w:rsidP="007C7051">
      <w:pPr>
        <w:pStyle w:val="Listepuces"/>
        <w:numPr>
          <w:ilvl w:val="0"/>
          <w:numId w:val="0"/>
        </w:numPr>
        <w:spacing w:line="240" w:lineRule="auto"/>
        <w:ind w:left="360" w:hanging="360"/>
        <w:jc w:val="center"/>
        <w:rPr>
          <w:rFonts w:ascii="Gisha" w:eastAsiaTheme="majorEastAsia" w:hAnsi="Gisha" w:cs="Gisha"/>
          <w:b/>
          <w:spacing w:val="20"/>
          <w:sz w:val="20"/>
          <w:szCs w:val="20"/>
          <w:u w:val="single"/>
        </w:rPr>
      </w:pPr>
      <w:r w:rsidRPr="00C46DCC">
        <w:rPr>
          <w:rStyle w:val="Caractre1dedatedesous-section"/>
          <w:rFonts w:ascii="Gisha" w:hAnsi="Gisha" w:cs="Gisha"/>
          <w:b/>
          <w:color w:val="000000" w:themeColor="text1"/>
          <w:sz w:val="20"/>
          <w:szCs w:val="20"/>
          <w:u w:val="single"/>
        </w:rPr>
        <w:t xml:space="preserve">  </w:t>
      </w:r>
      <w:r w:rsidR="007C7051" w:rsidRPr="00C46DCC">
        <w:rPr>
          <w:rStyle w:val="Caractre1dedatedesous-section"/>
          <w:rFonts w:ascii="Gisha" w:hAnsi="Gisha" w:cs="Gisha"/>
          <w:b/>
          <w:color w:val="000000" w:themeColor="text1"/>
          <w:sz w:val="20"/>
          <w:szCs w:val="20"/>
          <w:u w:val="single"/>
        </w:rPr>
        <w:t>Autres</w:t>
      </w:r>
    </w:p>
    <w:p w:rsidR="00510502" w:rsidRPr="00510502" w:rsidRDefault="00510502" w:rsidP="007C7051">
      <w:pPr>
        <w:pStyle w:val="Listepuces"/>
        <w:numPr>
          <w:ilvl w:val="0"/>
          <w:numId w:val="0"/>
        </w:numPr>
        <w:spacing w:line="240" w:lineRule="auto"/>
        <w:ind w:left="360" w:hanging="360"/>
        <w:jc w:val="center"/>
        <w:rPr>
          <w:rFonts w:ascii="Gisha" w:eastAsiaTheme="majorEastAsia" w:hAnsi="Gisha" w:cs="Gisha"/>
          <w:spacing w:val="20"/>
          <w:sz w:val="20"/>
          <w:szCs w:val="20"/>
          <w:u w:val="single"/>
        </w:rPr>
      </w:pPr>
    </w:p>
    <w:p w:rsidR="00C17CA7" w:rsidRDefault="007C7051" w:rsidP="00C17CA7">
      <w:pPr>
        <w:pStyle w:val="Listepuces"/>
        <w:numPr>
          <w:ilvl w:val="0"/>
          <w:numId w:val="0"/>
        </w:numPr>
        <w:spacing w:line="240" w:lineRule="auto"/>
        <w:ind w:left="360" w:hanging="360"/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 </w:t>
      </w:r>
      <w:r w:rsidR="003C1CF8">
        <w:rPr>
          <w:rFonts w:ascii="Gisha" w:hAnsi="Gisha" w:cs="Gisha"/>
          <w:sz w:val="20"/>
          <w:szCs w:val="20"/>
        </w:rPr>
        <w:t>*</w:t>
      </w:r>
      <w:r>
        <w:rPr>
          <w:rFonts w:ascii="Gisha" w:hAnsi="Gisha" w:cs="Gisha"/>
          <w:sz w:val="20"/>
          <w:szCs w:val="20"/>
        </w:rPr>
        <w:t xml:space="preserve">Sérieux </w:t>
      </w:r>
      <w:r w:rsidR="007C1D6B">
        <w:rPr>
          <w:rFonts w:ascii="Gisha" w:hAnsi="Gisha" w:cs="Gisha"/>
          <w:sz w:val="20"/>
          <w:szCs w:val="20"/>
        </w:rPr>
        <w:t>,</w:t>
      </w:r>
      <w:r>
        <w:rPr>
          <w:rFonts w:ascii="Gisha" w:hAnsi="Gisha" w:cs="Gisha"/>
          <w:sz w:val="20"/>
          <w:szCs w:val="20"/>
        </w:rPr>
        <w:t xml:space="preserve"> ponctualité</w:t>
      </w:r>
      <w:r w:rsidR="00BD5A95">
        <w:rPr>
          <w:rFonts w:ascii="Gisha" w:hAnsi="Gisha" w:cs="Gisha"/>
          <w:sz w:val="20"/>
          <w:szCs w:val="20"/>
        </w:rPr>
        <w:t xml:space="preserve"> et esprit d’équipe.</w:t>
      </w:r>
    </w:p>
    <w:p w:rsidR="00C17CA7" w:rsidRDefault="003C1CF8" w:rsidP="00C17CA7">
      <w:pPr>
        <w:pStyle w:val="Listepuces"/>
        <w:numPr>
          <w:ilvl w:val="0"/>
          <w:numId w:val="0"/>
        </w:numPr>
        <w:spacing w:line="240" w:lineRule="auto"/>
        <w:ind w:left="360" w:hanging="360"/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*</w:t>
      </w:r>
      <w:r w:rsidR="007C7051">
        <w:rPr>
          <w:rFonts w:ascii="Gisha" w:hAnsi="Gisha" w:cs="Gisha"/>
          <w:sz w:val="20"/>
          <w:szCs w:val="20"/>
        </w:rPr>
        <w:t xml:space="preserve"> </w:t>
      </w:r>
      <w:r w:rsidR="007C7051" w:rsidRPr="00173DEA">
        <w:rPr>
          <w:rFonts w:ascii="Gisha" w:hAnsi="Gisha" w:cs="Gisha"/>
          <w:sz w:val="20"/>
          <w:szCs w:val="20"/>
        </w:rPr>
        <w:t>Respect et facilité de communication</w:t>
      </w:r>
      <w:r>
        <w:rPr>
          <w:rFonts w:ascii="Gisha" w:hAnsi="Gisha" w:cs="Gisha"/>
          <w:sz w:val="20"/>
          <w:szCs w:val="20"/>
        </w:rPr>
        <w:t>.</w:t>
      </w:r>
    </w:p>
    <w:p w:rsidR="00C17CA7" w:rsidRDefault="003C1CF8" w:rsidP="00C17CA7">
      <w:pPr>
        <w:pStyle w:val="Listepuces"/>
        <w:numPr>
          <w:ilvl w:val="0"/>
          <w:numId w:val="0"/>
        </w:numPr>
        <w:spacing w:line="240" w:lineRule="auto"/>
        <w:ind w:left="360" w:hanging="360"/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*</w:t>
      </w:r>
      <w:r w:rsidR="007C7051" w:rsidRPr="00173DEA">
        <w:rPr>
          <w:rFonts w:ascii="Gisha" w:hAnsi="Gisha" w:cs="Gisha"/>
          <w:sz w:val="20"/>
          <w:szCs w:val="20"/>
        </w:rPr>
        <w:t>Facilité d’adaptation, d’apprentissage et d’assimilation</w:t>
      </w:r>
      <w:r>
        <w:rPr>
          <w:rFonts w:ascii="Gisha" w:hAnsi="Gisha" w:cs="Gisha"/>
          <w:sz w:val="20"/>
          <w:szCs w:val="20"/>
        </w:rPr>
        <w:t>.</w:t>
      </w:r>
    </w:p>
    <w:p w:rsidR="00C17CA7" w:rsidRDefault="003C1CF8" w:rsidP="00C17CA7">
      <w:pPr>
        <w:ind w:left="2520" w:hanging="2520"/>
      </w:pPr>
      <w:r>
        <w:rPr>
          <w:rFonts w:ascii="Gisha" w:hAnsi="Gisha" w:cs="Gisha"/>
          <w:sz w:val="20"/>
          <w:szCs w:val="20"/>
        </w:rPr>
        <w:t>*</w:t>
      </w:r>
      <w:r w:rsidR="007C1D6B">
        <w:rPr>
          <w:rFonts w:ascii="Gisha" w:hAnsi="Gisha" w:cs="Gisha"/>
          <w:sz w:val="20"/>
          <w:szCs w:val="20"/>
        </w:rPr>
        <w:t>Sens de l’organisation ,</w:t>
      </w:r>
      <w:r w:rsidR="00CF662F">
        <w:rPr>
          <w:rFonts w:ascii="Gisha" w:hAnsi="Gisha" w:cs="Gisha"/>
          <w:sz w:val="20"/>
          <w:szCs w:val="20"/>
        </w:rPr>
        <w:t xml:space="preserve"> de  responsabilité.</w:t>
      </w:r>
    </w:p>
    <w:p w:rsidR="00C17CA7" w:rsidRDefault="00C17CA7" w:rsidP="00C17CA7">
      <w:pPr>
        <w:pStyle w:val="Listepuces"/>
        <w:numPr>
          <w:ilvl w:val="0"/>
          <w:numId w:val="0"/>
        </w:numPr>
        <w:spacing w:line="240" w:lineRule="auto"/>
        <w:ind w:left="360" w:hanging="360"/>
        <w:rPr>
          <w:rFonts w:ascii="Gisha" w:hAnsi="Gisha" w:cs="Gisha"/>
          <w:sz w:val="20"/>
          <w:szCs w:val="20"/>
        </w:rPr>
      </w:pPr>
    </w:p>
    <w:p w:rsidR="007C7051" w:rsidRDefault="007C7051" w:rsidP="00A4040A">
      <w:pPr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EB076C" w:rsidRDefault="00EB076C" w:rsidP="00A4040A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94800" w:rsidRDefault="00A94800" w:rsidP="00A4040A">
      <w:pPr>
        <w:jc w:val="center"/>
        <w:rPr>
          <w:rFonts w:ascii="Tahoma" w:hAnsi="Tahoma" w:cs="Tahoma"/>
          <w:sz w:val="20"/>
          <w:szCs w:val="20"/>
          <w:shd w:val="clear" w:color="auto" w:fill="FFFFFF"/>
        </w:rPr>
      </w:pPr>
    </w:p>
    <w:p w:rsidR="00A4040A" w:rsidRDefault="00A4040A" w:rsidP="00A4040A">
      <w:pPr>
        <w:jc w:val="center"/>
        <w:rPr>
          <w:u w:val="single"/>
        </w:rPr>
      </w:pPr>
    </w:p>
    <w:p w:rsidR="00A4040A" w:rsidRDefault="00A4040A" w:rsidP="00A4040A">
      <w:pPr>
        <w:jc w:val="center"/>
        <w:rPr>
          <w:u w:val="single"/>
        </w:rPr>
      </w:pPr>
    </w:p>
    <w:p w:rsidR="00A4040A" w:rsidRDefault="00A4040A" w:rsidP="00A4040A">
      <w:pPr>
        <w:jc w:val="center"/>
        <w:rPr>
          <w:u w:val="single"/>
        </w:rPr>
      </w:pPr>
    </w:p>
    <w:p w:rsidR="00A4040A" w:rsidRDefault="00A4040A" w:rsidP="00A4040A">
      <w:pPr>
        <w:jc w:val="center"/>
        <w:rPr>
          <w:u w:val="single"/>
        </w:rPr>
      </w:pPr>
    </w:p>
    <w:p w:rsidR="00A4040A" w:rsidRPr="00A4040A" w:rsidRDefault="00A4040A" w:rsidP="00A4040A">
      <w:pPr>
        <w:jc w:val="center"/>
        <w:rPr>
          <w:u w:val="single"/>
        </w:rPr>
      </w:pPr>
    </w:p>
    <w:p w:rsidR="00A4040A" w:rsidRDefault="00A4040A" w:rsidP="00A4040A">
      <w:pPr>
        <w:ind w:left="2610"/>
      </w:pPr>
    </w:p>
    <w:p w:rsidR="00A4040A" w:rsidRDefault="00A4040A"/>
    <w:sectPr w:rsidR="00A4040A" w:rsidSect="00D13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isha">
    <w:altName w:val="Lucida Sans Unicode"/>
    <w:charset w:val="00"/>
    <w:family w:val="swiss"/>
    <w:pitch w:val="variable"/>
    <w:sig w:usb0="00000000" w:usb1="40000042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9620D30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</w:abstractNum>
  <w:abstractNum w:abstractNumId="1">
    <w:nsid w:val="69802F76"/>
    <w:multiLevelType w:val="hybridMultilevel"/>
    <w:tmpl w:val="26D40242"/>
    <w:lvl w:ilvl="0" w:tplc="38FC8CEE">
      <w:start w:val="2001"/>
      <w:numFmt w:val="decimal"/>
      <w:lvlText w:val="%1"/>
      <w:lvlJc w:val="left"/>
      <w:pPr>
        <w:ind w:left="1271" w:hanging="4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2474E17"/>
    <w:multiLevelType w:val="multilevel"/>
    <w:tmpl w:val="3D9635BE"/>
    <w:lvl w:ilvl="0">
      <w:start w:val="2001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3461"/>
        </w:tabs>
        <w:ind w:left="3461" w:hanging="26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040A"/>
    <w:rsid w:val="000E060D"/>
    <w:rsid w:val="003907F6"/>
    <w:rsid w:val="003C1CF8"/>
    <w:rsid w:val="00510502"/>
    <w:rsid w:val="00570E8A"/>
    <w:rsid w:val="006A679C"/>
    <w:rsid w:val="00777B71"/>
    <w:rsid w:val="007C1D6B"/>
    <w:rsid w:val="007C7051"/>
    <w:rsid w:val="00A4040A"/>
    <w:rsid w:val="00A94800"/>
    <w:rsid w:val="00BC0E0A"/>
    <w:rsid w:val="00BD5A95"/>
    <w:rsid w:val="00C17CA7"/>
    <w:rsid w:val="00C46DCC"/>
    <w:rsid w:val="00CC3668"/>
    <w:rsid w:val="00CF662F"/>
    <w:rsid w:val="00D13CC5"/>
    <w:rsid w:val="00D96AA9"/>
    <w:rsid w:val="00E4201B"/>
    <w:rsid w:val="00EB076C"/>
    <w:rsid w:val="00EB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C5"/>
    <w:rPr>
      <w:noProof/>
      <w:lang w:bidi="ar-Y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040A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4040A"/>
  </w:style>
  <w:style w:type="character" w:styleId="Accentuation">
    <w:name w:val="Emphasis"/>
    <w:basedOn w:val="Policepardfaut"/>
    <w:uiPriority w:val="20"/>
    <w:qFormat/>
    <w:rsid w:val="00A4040A"/>
    <w:rPr>
      <w:i/>
      <w:iCs/>
    </w:rPr>
  </w:style>
  <w:style w:type="character" w:customStyle="1" w:styleId="Caractre1dedatedesous-section">
    <w:name w:val="Caractère1 de date de sous-section"/>
    <w:basedOn w:val="Policepardfaut"/>
    <w:link w:val="Datedesous-section"/>
    <w:rsid w:val="007C7051"/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paragraph" w:customStyle="1" w:styleId="Datedesous-section">
    <w:name w:val="Date de sous-section"/>
    <w:basedOn w:val="Normal"/>
    <w:next w:val="Normal"/>
    <w:link w:val="Caractre1dedatedesous-section"/>
    <w:qFormat/>
    <w:rsid w:val="007C7051"/>
    <w:pPr>
      <w:spacing w:after="0" w:line="240" w:lineRule="auto"/>
      <w:outlineLvl w:val="0"/>
    </w:pPr>
    <w:rPr>
      <w:rFonts w:asciiTheme="majorHAnsi" w:eastAsiaTheme="majorEastAsia" w:hAnsiTheme="majorHAnsi" w:cstheme="majorBidi"/>
      <w:noProof w:val="0"/>
      <w:color w:val="1F497D" w:themeColor="text2"/>
      <w:spacing w:val="20"/>
      <w:sz w:val="24"/>
      <w:szCs w:val="24"/>
      <w:lang w:bidi="ar-SA"/>
    </w:rPr>
  </w:style>
  <w:style w:type="paragraph" w:styleId="Listepuces">
    <w:name w:val="List Bullet"/>
    <w:basedOn w:val="Normal"/>
    <w:uiPriority w:val="36"/>
    <w:unhideWhenUsed/>
    <w:qFormat/>
    <w:rsid w:val="007C7051"/>
    <w:pPr>
      <w:numPr>
        <w:numId w:val="3"/>
      </w:numPr>
      <w:spacing w:after="0"/>
      <w:contextualSpacing/>
    </w:pPr>
    <w:rPr>
      <w:rFonts w:eastAsiaTheme="minorEastAsia"/>
      <w:noProof w:val="0"/>
      <w:color w:val="000000" w:themeColor="text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9</cp:revision>
  <dcterms:created xsi:type="dcterms:W3CDTF">2012-10-11T08:02:00Z</dcterms:created>
  <dcterms:modified xsi:type="dcterms:W3CDTF">2012-11-30T08:21:00Z</dcterms:modified>
</cp:coreProperties>
</file>