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F26B4C">
      <w:pPr>
        <w:pStyle w:val="Corpsdetexte"/>
        <w:jc w:val="center"/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6172200</wp:posOffset>
            </wp:positionH>
            <wp:positionV relativeFrom="paragraph">
              <wp:posOffset>-276225</wp:posOffset>
            </wp:positionV>
            <wp:extent cx="1402715" cy="1271270"/>
            <wp:effectExtent l="19050" t="0" r="6985" b="0"/>
            <wp:wrapNone/>
            <wp:docPr id="4" name="Image 1" descr="C:\Users\BEYREM\Desktop\Traitement client\Document_20110928_150646_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Users\BEYREM\Desktop\Traitement client\Document_20110928_150646_0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715" cy="1271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Ind w:w="30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287"/>
        <w:gridCol w:w="4799"/>
        <w:gridCol w:w="5300"/>
      </w:tblGrid>
      <w:tr w:rsidR="00000000" w:rsidTr="00BE3970">
        <w:trPr>
          <w:trHeight w:val="245"/>
        </w:trPr>
        <w:tc>
          <w:tcPr>
            <w:tcW w:w="1287" w:type="dxa"/>
            <w:vMerge w:val="restart"/>
            <w:shd w:val="clear" w:color="auto" w:fill="auto"/>
            <w:vAlign w:val="bottom"/>
          </w:tcPr>
          <w:p w:rsidR="00000000" w:rsidRDefault="00356855">
            <w:pPr>
              <w:pStyle w:val="TableContents"/>
            </w:pPr>
          </w:p>
        </w:tc>
        <w:tc>
          <w:tcPr>
            <w:tcW w:w="10098" w:type="dxa"/>
            <w:gridSpan w:val="2"/>
            <w:shd w:val="clear" w:color="auto" w:fill="auto"/>
          </w:tcPr>
          <w:p w:rsidR="00000000" w:rsidRDefault="00356855">
            <w:pPr>
              <w:pStyle w:val="CVHeader"/>
            </w:pPr>
            <w:r>
              <w:t>Salma Kraiem</w:t>
            </w:r>
          </w:p>
          <w:p w:rsidR="00000000" w:rsidRDefault="00356855">
            <w:pPr>
              <w:pStyle w:val="subheader"/>
            </w:pPr>
            <w:r>
              <w:t>Attachée de direction</w:t>
            </w:r>
          </w:p>
        </w:tc>
      </w:tr>
      <w:tr w:rsidR="00000000" w:rsidTr="00BE3970">
        <w:trPr>
          <w:trHeight w:val="574"/>
        </w:trPr>
        <w:tc>
          <w:tcPr>
            <w:tcW w:w="1287" w:type="dxa"/>
            <w:vMerge/>
            <w:shd w:val="clear" w:color="auto" w:fill="auto"/>
            <w:vAlign w:val="bottom"/>
          </w:tcPr>
          <w:p w:rsidR="00000000" w:rsidRDefault="00356855"/>
        </w:tc>
        <w:tc>
          <w:tcPr>
            <w:tcW w:w="4799" w:type="dxa"/>
            <w:shd w:val="clear" w:color="auto" w:fill="auto"/>
          </w:tcPr>
          <w:p w:rsidR="00000000" w:rsidRDefault="00356855">
            <w:pPr>
              <w:pStyle w:val="infouser"/>
            </w:pPr>
          </w:p>
          <w:p w:rsidR="00000000" w:rsidRDefault="00356855">
            <w:pPr>
              <w:pStyle w:val="TableContents"/>
            </w:pPr>
          </w:p>
        </w:tc>
        <w:tc>
          <w:tcPr>
            <w:tcW w:w="5300" w:type="dxa"/>
            <w:shd w:val="clear" w:color="auto" w:fill="auto"/>
            <w:vAlign w:val="bottom"/>
          </w:tcPr>
          <w:p w:rsidR="00000000" w:rsidRDefault="00356855">
            <w:pPr>
              <w:pStyle w:val="urlCV"/>
              <w:jc w:val="right"/>
            </w:pPr>
          </w:p>
        </w:tc>
      </w:tr>
    </w:tbl>
    <w:p w:rsidR="00000000" w:rsidRDefault="00F26B4C">
      <w:pPr>
        <w:pStyle w:val="Corpsdetexte"/>
      </w:pPr>
      <w:r>
        <w:rPr>
          <w:noProof/>
          <w:lang w:eastAsia="fr-FR"/>
        </w:rPr>
        <w:drawing>
          <wp:inline distT="0" distB="0" distL="0" distR="0">
            <wp:extent cx="7562850" cy="333375"/>
            <wp:effectExtent l="1905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333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976"/>
        <w:gridCol w:w="2929"/>
      </w:tblGrid>
      <w:tr w:rsidR="00000000">
        <w:tc>
          <w:tcPr>
            <w:tcW w:w="8976" w:type="dxa"/>
            <w:shd w:val="clear" w:color="auto" w:fill="auto"/>
          </w:tcPr>
          <w:p w:rsidR="00000000" w:rsidRDefault="00356855">
            <w:pPr>
              <w:pStyle w:val="tpltxtsmall"/>
            </w:pPr>
          </w:p>
          <w:p w:rsidR="00000000" w:rsidRPr="0012356D" w:rsidRDefault="00356855">
            <w:pPr>
              <w:pStyle w:val="Titleniv1"/>
              <w:rPr>
                <w:sz w:val="32"/>
                <w:szCs w:val="32"/>
              </w:rPr>
            </w:pPr>
            <w:r w:rsidRPr="0012356D">
              <w:rPr>
                <w:sz w:val="32"/>
                <w:szCs w:val="32"/>
              </w:rPr>
              <w:t xml:space="preserve"> </w:t>
            </w:r>
            <w:r w:rsidR="00F26B4C">
              <w:rPr>
                <w:noProof/>
                <w:sz w:val="32"/>
                <w:szCs w:val="32"/>
                <w:lang w:eastAsia="fr-FR"/>
              </w:rPr>
              <w:drawing>
                <wp:inline distT="0" distB="0" distL="0" distR="0">
                  <wp:extent cx="209550" cy="57150"/>
                  <wp:effectExtent l="19050" t="0" r="0" b="0"/>
                  <wp:docPr id="1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57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2356D">
              <w:rPr>
                <w:sz w:val="32"/>
                <w:szCs w:val="32"/>
              </w:rPr>
              <w:t xml:space="preserve">  </w:t>
            </w:r>
            <w:r w:rsidRPr="0012356D">
              <w:rPr>
                <w:sz w:val="32"/>
                <w:szCs w:val="32"/>
              </w:rPr>
              <w:t xml:space="preserve">Expériences </w:t>
            </w:r>
            <w:r w:rsidR="0012356D">
              <w:rPr>
                <w:sz w:val="32"/>
                <w:szCs w:val="32"/>
              </w:rPr>
              <w:t>Professionnelles</w:t>
            </w:r>
            <w:r w:rsidR="00F26B4C">
              <w:rPr>
                <w:noProof/>
                <w:sz w:val="32"/>
                <w:szCs w:val="32"/>
                <w:lang w:eastAsia="fr-FR"/>
              </w:rPr>
              <w:drawing>
                <wp:inline distT="0" distB="0" distL="0" distR="0">
                  <wp:extent cx="2181225" cy="57150"/>
                  <wp:effectExtent l="19050" t="0" r="9525" b="0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225" cy="57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356855">
            <w:pPr>
              <w:pStyle w:val="tpltxtsmall"/>
            </w:pPr>
          </w:p>
          <w:p w:rsidR="00000000" w:rsidRPr="0012356D" w:rsidRDefault="00356855">
            <w:pPr>
              <w:pStyle w:val="titleniv2"/>
              <w:rPr>
                <w:sz w:val="28"/>
                <w:szCs w:val="28"/>
              </w:rPr>
            </w:pPr>
            <w:r w:rsidRPr="0012356D">
              <w:rPr>
                <w:sz w:val="28"/>
                <w:szCs w:val="28"/>
              </w:rPr>
              <w:t>Attachée de Direction</w:t>
            </w:r>
          </w:p>
          <w:p w:rsidR="00000000" w:rsidRPr="0012356D" w:rsidRDefault="00356855">
            <w:pPr>
              <w:pStyle w:val="Subtitle"/>
              <w:ind w:left="463" w:right="-2"/>
              <w:rPr>
                <w:sz w:val="24"/>
              </w:rPr>
            </w:pPr>
            <w:r w:rsidRPr="0012356D">
              <w:rPr>
                <w:sz w:val="24"/>
              </w:rPr>
              <w:t>LTL - sousse, Tunisie - CDD - Janvier 2011, Mars 2013</w:t>
            </w:r>
          </w:p>
          <w:p w:rsidR="00000000" w:rsidRDefault="00356855">
            <w:pPr>
              <w:pStyle w:val="tpltxtsmall"/>
            </w:pPr>
          </w:p>
          <w:p w:rsidR="00000000" w:rsidRPr="0012356D" w:rsidRDefault="00F26B4C">
            <w:pPr>
              <w:pStyle w:val="bodycv"/>
              <w:ind w:left="905" w:right="335" w:hanging="218"/>
              <w:rPr>
                <w:sz w:val="24"/>
              </w:rPr>
            </w:pPr>
            <w:r>
              <w:rPr>
                <w:noProof/>
                <w:sz w:val="24"/>
                <w:lang w:eastAsia="fr-FR"/>
              </w:rPr>
              <w:drawing>
                <wp:inline distT="0" distB="0" distL="0" distR="0">
                  <wp:extent cx="133350" cy="76200"/>
                  <wp:effectExtent l="19050" t="0" r="0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76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56855" w:rsidRPr="0012356D">
              <w:rPr>
                <w:sz w:val="24"/>
              </w:rPr>
              <w:t xml:space="preserve">COMPTABILITÉ </w:t>
            </w:r>
            <w:r w:rsidR="00356855" w:rsidRPr="0012356D">
              <w:rPr>
                <w:sz w:val="24"/>
              </w:rPr>
              <w:t>:</w:t>
            </w:r>
            <w:r w:rsidR="00356855" w:rsidRPr="0012356D">
              <w:rPr>
                <w:sz w:val="24"/>
              </w:rPr>
              <w:br/>
              <w:t>- Relance</w:t>
            </w:r>
            <w:r w:rsidR="00356855" w:rsidRPr="0012356D">
              <w:rPr>
                <w:sz w:val="24"/>
              </w:rPr>
              <w:br/>
              <w:t xml:space="preserve">- Règlements </w:t>
            </w:r>
            <w:r w:rsidR="00356855" w:rsidRPr="0012356D">
              <w:rPr>
                <w:sz w:val="24"/>
              </w:rPr>
              <w:br/>
              <w:t>- Tenue de la comptabilité jusqu’à la préparation des bilans (journaux, rapprochements bancaires, …)</w:t>
            </w:r>
            <w:r w:rsidR="00356855" w:rsidRPr="0012356D">
              <w:rPr>
                <w:sz w:val="24"/>
              </w:rPr>
              <w:br/>
              <w:t>- Suivi de l’avancement des situations travaux (actualisation et révision de prix)</w:t>
            </w:r>
            <w:r w:rsidR="00356855" w:rsidRPr="0012356D">
              <w:rPr>
                <w:sz w:val="24"/>
              </w:rPr>
              <w:br/>
              <w:t>- Suivi de la trésorerie (réelle et prévisionn</w:t>
            </w:r>
            <w:r w:rsidR="00356855" w:rsidRPr="0012356D">
              <w:rPr>
                <w:sz w:val="24"/>
              </w:rPr>
              <w:t>elle)</w:t>
            </w:r>
            <w:r w:rsidR="00356855" w:rsidRPr="0012356D">
              <w:rPr>
                <w:sz w:val="24"/>
              </w:rPr>
              <w:br/>
              <w:t>- Tenue et élaboration de tableaux de bord internes</w:t>
            </w:r>
            <w:r w:rsidR="00356855" w:rsidRPr="0012356D">
              <w:rPr>
                <w:sz w:val="24"/>
              </w:rPr>
              <w:br/>
              <w:t>- Interface avec le cabinet comptable ...</w:t>
            </w:r>
          </w:p>
          <w:p w:rsidR="00000000" w:rsidRDefault="00356855">
            <w:pPr>
              <w:pStyle w:val="tpltxtsmall"/>
            </w:pPr>
          </w:p>
          <w:p w:rsidR="00000000" w:rsidRPr="0012356D" w:rsidRDefault="00356855">
            <w:pPr>
              <w:pStyle w:val="titleniv2"/>
              <w:rPr>
                <w:sz w:val="28"/>
                <w:szCs w:val="28"/>
              </w:rPr>
            </w:pPr>
            <w:r w:rsidRPr="0012356D">
              <w:rPr>
                <w:sz w:val="28"/>
                <w:szCs w:val="28"/>
              </w:rPr>
              <w:t>Attachée administratif</w:t>
            </w:r>
          </w:p>
          <w:p w:rsidR="00000000" w:rsidRPr="0012356D" w:rsidRDefault="00356855">
            <w:pPr>
              <w:pStyle w:val="Subtitle"/>
              <w:ind w:left="463" w:right="-2"/>
              <w:rPr>
                <w:sz w:val="24"/>
              </w:rPr>
            </w:pPr>
            <w:r w:rsidRPr="0012356D">
              <w:rPr>
                <w:sz w:val="24"/>
              </w:rPr>
              <w:t>SMC Bahria - Janvier 2008, Janvier 2011</w:t>
            </w:r>
          </w:p>
          <w:p w:rsidR="00000000" w:rsidRDefault="00356855">
            <w:pPr>
              <w:pStyle w:val="tpltxtsmall"/>
            </w:pPr>
          </w:p>
          <w:p w:rsidR="00187087" w:rsidRPr="0012356D" w:rsidRDefault="00F26B4C" w:rsidP="00187087">
            <w:pPr>
              <w:pStyle w:val="bodycv"/>
              <w:ind w:left="905" w:right="335" w:hanging="218"/>
              <w:rPr>
                <w:sz w:val="24"/>
              </w:rPr>
            </w:pPr>
            <w:r>
              <w:rPr>
                <w:noProof/>
                <w:sz w:val="24"/>
                <w:lang w:eastAsia="fr-FR"/>
              </w:rPr>
              <w:drawing>
                <wp:inline distT="0" distB="0" distL="0" distR="0">
                  <wp:extent cx="133350" cy="76200"/>
                  <wp:effectExtent l="19050" t="0" r="0" b="0"/>
                  <wp:docPr id="35" name="Imag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76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87087" w:rsidRPr="0012356D">
              <w:rPr>
                <w:sz w:val="24"/>
              </w:rPr>
              <w:t>ADMINISTRATIF :</w:t>
            </w:r>
            <w:r w:rsidR="00187087" w:rsidRPr="0012356D">
              <w:rPr>
                <w:sz w:val="24"/>
              </w:rPr>
              <w:br/>
              <w:t>- Accueil physique, orientation et information des visiteurs</w:t>
            </w:r>
            <w:r w:rsidR="00187087" w:rsidRPr="0012356D">
              <w:rPr>
                <w:sz w:val="24"/>
              </w:rPr>
              <w:br/>
              <w:t xml:space="preserve">- </w:t>
            </w:r>
            <w:r w:rsidR="00187087">
              <w:rPr>
                <w:sz w:val="24"/>
              </w:rPr>
              <w:t xml:space="preserve">Rédaction et </w:t>
            </w:r>
            <w:r w:rsidR="00187087" w:rsidRPr="0012356D">
              <w:rPr>
                <w:sz w:val="24"/>
              </w:rPr>
              <w:t>Traitement du courrier et des emails</w:t>
            </w:r>
            <w:r w:rsidR="00187087">
              <w:rPr>
                <w:sz w:val="24"/>
              </w:rPr>
              <w:t>, notes.</w:t>
            </w:r>
            <w:r w:rsidR="00187087" w:rsidRPr="0012356D">
              <w:rPr>
                <w:sz w:val="24"/>
              </w:rPr>
              <w:br/>
              <w:t>- Classement et archivage</w:t>
            </w:r>
            <w:r w:rsidR="00187087" w:rsidRPr="0012356D">
              <w:rPr>
                <w:sz w:val="24"/>
              </w:rPr>
              <w:br/>
              <w:t>- Commande des fournitures administratives ...</w:t>
            </w:r>
          </w:p>
          <w:p w:rsidR="00000000" w:rsidRDefault="00356855" w:rsidP="0012356D">
            <w:pPr>
              <w:pStyle w:val="bodycv"/>
              <w:numPr>
                <w:ilvl w:val="0"/>
                <w:numId w:val="2"/>
              </w:numPr>
              <w:ind w:right="335"/>
              <w:rPr>
                <w:sz w:val="24"/>
              </w:rPr>
            </w:pPr>
            <w:r w:rsidRPr="0012356D">
              <w:rPr>
                <w:sz w:val="24"/>
              </w:rPr>
              <w:t>suivie des dossiers clients et fournisseurs, comptabilité</w:t>
            </w:r>
            <w:r w:rsidR="0012356D">
              <w:rPr>
                <w:sz w:val="24"/>
              </w:rPr>
              <w:t>.</w:t>
            </w:r>
          </w:p>
          <w:p w:rsidR="0012356D" w:rsidRPr="0012356D" w:rsidRDefault="0012356D" w:rsidP="0012356D">
            <w:pPr>
              <w:pStyle w:val="bodycv"/>
              <w:ind w:left="905" w:right="335" w:hanging="218"/>
              <w:rPr>
                <w:sz w:val="24"/>
              </w:rPr>
            </w:pPr>
          </w:p>
          <w:p w:rsidR="00187087" w:rsidRPr="0012356D" w:rsidRDefault="00187087" w:rsidP="00187087">
            <w:pPr>
              <w:pStyle w:val="titleniv2"/>
              <w:rPr>
                <w:sz w:val="28"/>
                <w:szCs w:val="28"/>
              </w:rPr>
            </w:pPr>
            <w:r w:rsidRPr="0012356D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ctivités saisonnières : Job d’été</w:t>
            </w:r>
          </w:p>
          <w:p w:rsidR="00187087" w:rsidRDefault="00187087" w:rsidP="00187087">
            <w:pPr>
              <w:pStyle w:val="Subtitle"/>
              <w:ind w:left="463" w:right="-2"/>
              <w:rPr>
                <w:sz w:val="24"/>
              </w:rPr>
            </w:pPr>
            <w:r w:rsidRPr="0012356D">
              <w:rPr>
                <w:sz w:val="24"/>
              </w:rPr>
              <w:t>S</w:t>
            </w:r>
            <w:r>
              <w:rPr>
                <w:sz w:val="24"/>
              </w:rPr>
              <w:t>AVA (Sociétés Artistique de Verrerie et d’Aluminium) Sahline</w:t>
            </w:r>
            <w:r w:rsidRPr="0012356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(Monastir) </w:t>
            </w:r>
          </w:p>
          <w:p w:rsidR="00187087" w:rsidRPr="0012356D" w:rsidRDefault="00187087" w:rsidP="00187087">
            <w:pPr>
              <w:pStyle w:val="Subtitle"/>
              <w:ind w:left="463" w:right="-2"/>
              <w:rPr>
                <w:sz w:val="24"/>
              </w:rPr>
            </w:pPr>
            <w:r>
              <w:rPr>
                <w:sz w:val="24"/>
              </w:rPr>
              <w:t>été 2005-2006-2007</w:t>
            </w:r>
          </w:p>
          <w:p w:rsidR="00000000" w:rsidRDefault="00187087" w:rsidP="00187087">
            <w:pPr>
              <w:pStyle w:val="bodycv"/>
              <w:ind w:left="720" w:right="335"/>
              <w:rPr>
                <w:sz w:val="24"/>
              </w:rPr>
            </w:pPr>
            <w:r w:rsidRPr="00187087">
              <w:rPr>
                <w:sz w:val="24"/>
              </w:rPr>
              <w:t xml:space="preserve">Agent </w:t>
            </w:r>
            <w:r>
              <w:rPr>
                <w:sz w:val="24"/>
              </w:rPr>
              <w:t>C</w:t>
            </w:r>
            <w:r w:rsidRPr="00187087">
              <w:rPr>
                <w:sz w:val="24"/>
              </w:rPr>
              <w:t>ommercial</w:t>
            </w:r>
            <w:r>
              <w:rPr>
                <w:sz w:val="24"/>
              </w:rPr>
              <w:t> :</w:t>
            </w:r>
          </w:p>
          <w:p w:rsidR="00187087" w:rsidRDefault="00187087" w:rsidP="00187087">
            <w:pPr>
              <w:pStyle w:val="bodycv"/>
              <w:ind w:left="720" w:right="335"/>
              <w:rPr>
                <w:sz w:val="24"/>
              </w:rPr>
            </w:pPr>
            <w:r>
              <w:rPr>
                <w:sz w:val="24"/>
              </w:rPr>
              <w:t>-Acceil des clients, Présentation des produits et négociation des prix.</w:t>
            </w:r>
          </w:p>
          <w:p w:rsidR="00187087" w:rsidRPr="00187087" w:rsidRDefault="00187087" w:rsidP="00187087">
            <w:pPr>
              <w:pStyle w:val="bodycv"/>
              <w:ind w:left="720" w:right="335"/>
              <w:rPr>
                <w:sz w:val="24"/>
              </w:rPr>
            </w:pPr>
            <w:r>
              <w:rPr>
                <w:sz w:val="24"/>
              </w:rPr>
              <w:t>-Aide comptable.</w:t>
            </w:r>
          </w:p>
        </w:tc>
        <w:tc>
          <w:tcPr>
            <w:tcW w:w="2929" w:type="dxa"/>
            <w:shd w:val="clear" w:color="auto" w:fill="auto"/>
          </w:tcPr>
          <w:p w:rsidR="00000000" w:rsidRDefault="00356855">
            <w:pPr>
              <w:pStyle w:val="Titlerightside"/>
            </w:pPr>
            <w:r>
              <w:t>Me contacter</w:t>
            </w:r>
          </w:p>
          <w:p w:rsidR="00000000" w:rsidRDefault="00F26B4C">
            <w:pPr>
              <w:pStyle w:val="txtcontact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14300" cy="104775"/>
                  <wp:effectExtent l="19050" t="0" r="0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047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56855">
              <w:t xml:space="preserve">  </w:t>
            </w:r>
            <w:r w:rsidR="00356855">
              <w:rPr>
                <w:b/>
                <w:bCs/>
              </w:rPr>
              <w:t>Email</w:t>
            </w:r>
            <w:r w:rsidR="00356855">
              <w:rPr>
                <w:b/>
                <w:bCs/>
              </w:rPr>
              <w:br/>
            </w:r>
            <w:r w:rsidR="00356855">
              <w:t>selma.kra</w:t>
            </w:r>
            <w:r w:rsidR="00356855">
              <w:t>iem@live.fr</w:t>
            </w:r>
          </w:p>
          <w:p w:rsidR="00000000" w:rsidRDefault="00356855">
            <w:pPr>
              <w:pStyle w:val="txtcontact"/>
            </w:pPr>
          </w:p>
          <w:p w:rsidR="00000000" w:rsidRDefault="00356855">
            <w:pPr>
              <w:pStyle w:val="Titlerightside"/>
            </w:pPr>
            <w:r>
              <w:t>Présentation</w:t>
            </w:r>
          </w:p>
          <w:p w:rsidR="00000000" w:rsidRDefault="00356855">
            <w:pPr>
              <w:pStyle w:val="txtbio"/>
              <w:ind w:left="-2" w:right="328"/>
            </w:pPr>
            <w:r>
              <w:t xml:space="preserve">Motivée Dynamique et Sociable. Titulaire d'une Maîtrise en Economie Financière et Bancaire d'un diplôme générale en Gestion des entreprise. </w:t>
            </w:r>
          </w:p>
          <w:p w:rsidR="00000000" w:rsidRDefault="00356855">
            <w:pPr>
              <w:pStyle w:val="tpltxtsmall"/>
            </w:pPr>
          </w:p>
        </w:tc>
      </w:tr>
    </w:tbl>
    <w:p w:rsidR="00000000" w:rsidRDefault="00187087">
      <w:pPr>
        <w:pStyle w:val="Corpsdetexte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12356D">
        <w:rPr>
          <w:sz w:val="32"/>
          <w:szCs w:val="32"/>
        </w:rPr>
        <w:t xml:space="preserve">  </w:t>
      </w:r>
      <w:r w:rsidR="00F26B4C">
        <w:rPr>
          <w:noProof/>
          <w:sz w:val="32"/>
          <w:szCs w:val="32"/>
          <w:lang w:eastAsia="fr-FR"/>
        </w:rPr>
        <w:drawing>
          <wp:inline distT="0" distB="0" distL="0" distR="0">
            <wp:extent cx="209550" cy="57150"/>
            <wp:effectExtent l="19050" t="0" r="0" b="0"/>
            <wp:docPr id="46" name="Imag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57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356D">
        <w:rPr>
          <w:sz w:val="32"/>
          <w:szCs w:val="32"/>
        </w:rPr>
        <w:t xml:space="preserve"> </w:t>
      </w:r>
      <w:r>
        <w:rPr>
          <w:sz w:val="32"/>
          <w:szCs w:val="32"/>
        </w:rPr>
        <w:t>Formation et Diplômes</w:t>
      </w:r>
      <w:r w:rsidR="00F26B4C">
        <w:rPr>
          <w:noProof/>
          <w:sz w:val="32"/>
          <w:szCs w:val="32"/>
          <w:lang w:eastAsia="fr-FR"/>
        </w:rPr>
        <w:drawing>
          <wp:inline distT="0" distB="0" distL="0" distR="0">
            <wp:extent cx="3019425" cy="57150"/>
            <wp:effectExtent l="19050" t="0" r="9525" b="0"/>
            <wp:docPr id="39" name="Imag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57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3970" w:rsidRDefault="00187087" w:rsidP="00BE3970">
      <w:pPr>
        <w:spacing w:line="360" w:lineRule="auto"/>
        <w:rPr>
          <w:b/>
          <w:i/>
        </w:rPr>
      </w:pPr>
      <w:r w:rsidRPr="00BE3970">
        <w:rPr>
          <w:b/>
          <w:i/>
          <w:sz w:val="32"/>
          <w:szCs w:val="32"/>
        </w:rPr>
        <w:t xml:space="preserve">     </w:t>
      </w:r>
      <w:r w:rsidR="00BE3970" w:rsidRPr="00BE3970">
        <w:rPr>
          <w:b/>
          <w:i/>
        </w:rPr>
        <w:t>juin 2009 :</w:t>
      </w:r>
      <w:r w:rsidRPr="00BE3970">
        <w:rPr>
          <w:b/>
          <w:i/>
          <w:sz w:val="32"/>
          <w:szCs w:val="32"/>
        </w:rPr>
        <w:t xml:space="preserve"> </w:t>
      </w:r>
      <w:r w:rsidRPr="00BE3970">
        <w:rPr>
          <w:b/>
          <w:i/>
        </w:rPr>
        <w:t xml:space="preserve">Maitrise Economie </w:t>
      </w:r>
      <w:r w:rsidR="00BE3970" w:rsidRPr="00BE3970">
        <w:rPr>
          <w:b/>
          <w:i/>
        </w:rPr>
        <w:t>Financière</w:t>
      </w:r>
      <w:r w:rsidRPr="00BE3970">
        <w:rPr>
          <w:b/>
          <w:i/>
        </w:rPr>
        <w:t xml:space="preserve"> et Bancaire</w:t>
      </w:r>
      <w:r w:rsidR="00BE3970" w:rsidRPr="00BE3970">
        <w:rPr>
          <w:b/>
          <w:i/>
        </w:rPr>
        <w:t>.</w:t>
      </w:r>
    </w:p>
    <w:p w:rsidR="00BE3970" w:rsidRPr="00BE3970" w:rsidRDefault="00BE3970" w:rsidP="00AF731C">
      <w:pPr>
        <w:spacing w:line="360" w:lineRule="auto"/>
        <w:rPr>
          <w:b/>
          <w:i/>
        </w:rPr>
      </w:pPr>
      <w:r>
        <w:rPr>
          <w:b/>
          <w:i/>
        </w:rPr>
        <w:t xml:space="preserve">        </w:t>
      </w:r>
      <w:r>
        <w:rPr>
          <w:rFonts w:ascii="Tahoma" w:hAnsi="Tahoma" w:cs="Tahoma"/>
          <w:bCs/>
          <w:sz w:val="20"/>
          <w:szCs w:val="20"/>
        </w:rPr>
        <w:t>FSEG Mahdia</w:t>
      </w:r>
      <w:r>
        <w:rPr>
          <w:rFonts w:ascii="Tahoma" w:hAnsi="Tahoma" w:cs="Tahoma"/>
          <w:bCs/>
          <w:i/>
          <w:iCs/>
          <w:sz w:val="20"/>
          <w:szCs w:val="20"/>
        </w:rPr>
        <w:t xml:space="preserve">    </w:t>
      </w:r>
      <w:r w:rsidRPr="003E51AB">
        <w:rPr>
          <w:rFonts w:ascii="Tahoma" w:hAnsi="Tahoma" w:cs="Tahoma"/>
          <w:bCs/>
          <w:sz w:val="20"/>
          <w:szCs w:val="20"/>
        </w:rPr>
        <w:t>Université</w:t>
      </w:r>
      <w:r>
        <w:rPr>
          <w:rFonts w:ascii="Tahoma" w:hAnsi="Tahoma" w:cs="Tahoma"/>
          <w:bCs/>
          <w:sz w:val="20"/>
          <w:szCs w:val="20"/>
        </w:rPr>
        <w:t xml:space="preserve"> de Monastir</w:t>
      </w:r>
      <w:r w:rsidR="00AF731C">
        <w:rPr>
          <w:rFonts w:ascii="Tahoma" w:hAnsi="Tahoma" w:cs="Tahoma"/>
          <w:bCs/>
          <w:sz w:val="20"/>
          <w:szCs w:val="20"/>
        </w:rPr>
        <w:t>.</w:t>
      </w:r>
    </w:p>
    <w:p w:rsidR="00BE3970" w:rsidRDefault="00BE3970" w:rsidP="00187087">
      <w:pPr>
        <w:pStyle w:val="Subtitle"/>
        <w:ind w:left="463" w:right="-2"/>
        <w:rPr>
          <w:b/>
          <w:i w:val="0"/>
          <w:sz w:val="24"/>
        </w:rPr>
      </w:pPr>
      <w:r w:rsidRPr="00BE3970">
        <w:rPr>
          <w:b/>
          <w:i w:val="0"/>
          <w:sz w:val="24"/>
        </w:rPr>
        <w:t xml:space="preserve">      juin 2008 : Licence </w:t>
      </w:r>
      <w:r w:rsidR="00187087" w:rsidRPr="00BE3970">
        <w:rPr>
          <w:b/>
          <w:i w:val="0"/>
          <w:sz w:val="24"/>
        </w:rPr>
        <w:t xml:space="preserve"> </w:t>
      </w:r>
      <w:r w:rsidRPr="00BE3970">
        <w:rPr>
          <w:b/>
          <w:i w:val="0"/>
          <w:sz w:val="24"/>
        </w:rPr>
        <w:t>Economie Financière et Bancaire.</w:t>
      </w:r>
    </w:p>
    <w:p w:rsidR="00AF731C" w:rsidRPr="00BE3970" w:rsidRDefault="00AF731C" w:rsidP="00AF731C">
      <w:pPr>
        <w:spacing w:line="360" w:lineRule="auto"/>
        <w:rPr>
          <w:b/>
          <w:i/>
        </w:rPr>
      </w:pPr>
      <w:r>
        <w:rPr>
          <w:b/>
          <w:i/>
        </w:rPr>
        <w:t xml:space="preserve">        </w:t>
      </w:r>
      <w:r>
        <w:rPr>
          <w:rFonts w:ascii="Tahoma" w:hAnsi="Tahoma" w:cs="Tahoma"/>
          <w:bCs/>
          <w:sz w:val="20"/>
          <w:szCs w:val="20"/>
        </w:rPr>
        <w:t>FSEG Mahdia</w:t>
      </w:r>
      <w:r>
        <w:rPr>
          <w:rFonts w:ascii="Tahoma" w:hAnsi="Tahoma" w:cs="Tahoma"/>
          <w:bCs/>
          <w:i/>
          <w:iCs/>
          <w:sz w:val="20"/>
          <w:szCs w:val="20"/>
        </w:rPr>
        <w:t xml:space="preserve">    </w:t>
      </w:r>
      <w:r w:rsidRPr="003E51AB">
        <w:rPr>
          <w:rFonts w:ascii="Tahoma" w:hAnsi="Tahoma" w:cs="Tahoma"/>
          <w:bCs/>
          <w:sz w:val="20"/>
          <w:szCs w:val="20"/>
        </w:rPr>
        <w:t>Université</w:t>
      </w:r>
      <w:r>
        <w:rPr>
          <w:rFonts w:ascii="Tahoma" w:hAnsi="Tahoma" w:cs="Tahoma"/>
          <w:bCs/>
          <w:sz w:val="20"/>
          <w:szCs w:val="20"/>
        </w:rPr>
        <w:t xml:space="preserve"> de Monastir.</w:t>
      </w:r>
    </w:p>
    <w:p w:rsidR="00187087" w:rsidRPr="00BE3970" w:rsidRDefault="00187087" w:rsidP="00187087">
      <w:pPr>
        <w:pStyle w:val="Subtitle"/>
        <w:ind w:left="463" w:right="-2"/>
        <w:rPr>
          <w:b/>
          <w:i w:val="0"/>
          <w:sz w:val="24"/>
        </w:rPr>
      </w:pPr>
      <w:r w:rsidRPr="00BE3970">
        <w:rPr>
          <w:b/>
          <w:i w:val="0"/>
          <w:sz w:val="24"/>
        </w:rPr>
        <w:t xml:space="preserve"> </w:t>
      </w:r>
      <w:r w:rsidR="00BE3970" w:rsidRPr="00BE3970">
        <w:rPr>
          <w:b/>
          <w:i w:val="0"/>
          <w:sz w:val="24"/>
        </w:rPr>
        <w:t xml:space="preserve">    juin 2007 : Diplôme du Premier Cycle d’enseignement Supérieur  en Economie et Gestion.</w:t>
      </w:r>
    </w:p>
    <w:p w:rsidR="00AF731C" w:rsidRPr="00BE3970" w:rsidRDefault="00AF731C" w:rsidP="00AF731C">
      <w:pPr>
        <w:spacing w:line="360" w:lineRule="auto"/>
        <w:rPr>
          <w:b/>
          <w:i/>
        </w:rPr>
      </w:pPr>
      <w:r>
        <w:rPr>
          <w:b/>
          <w:i/>
        </w:rPr>
        <w:t xml:space="preserve">        </w:t>
      </w:r>
      <w:r>
        <w:rPr>
          <w:rFonts w:ascii="Tahoma" w:hAnsi="Tahoma" w:cs="Tahoma"/>
          <w:bCs/>
          <w:sz w:val="20"/>
          <w:szCs w:val="20"/>
        </w:rPr>
        <w:t>FSEG Mahdia</w:t>
      </w:r>
      <w:r>
        <w:rPr>
          <w:rFonts w:ascii="Tahoma" w:hAnsi="Tahoma" w:cs="Tahoma"/>
          <w:bCs/>
          <w:i/>
          <w:iCs/>
          <w:sz w:val="20"/>
          <w:szCs w:val="20"/>
        </w:rPr>
        <w:t xml:space="preserve">    </w:t>
      </w:r>
      <w:r w:rsidRPr="003E51AB">
        <w:rPr>
          <w:rFonts w:ascii="Tahoma" w:hAnsi="Tahoma" w:cs="Tahoma"/>
          <w:bCs/>
          <w:sz w:val="20"/>
          <w:szCs w:val="20"/>
        </w:rPr>
        <w:t>Université</w:t>
      </w:r>
      <w:r>
        <w:rPr>
          <w:rFonts w:ascii="Tahoma" w:hAnsi="Tahoma" w:cs="Tahoma"/>
          <w:bCs/>
          <w:sz w:val="20"/>
          <w:szCs w:val="20"/>
        </w:rPr>
        <w:t xml:space="preserve"> de Monastir.</w:t>
      </w:r>
    </w:p>
    <w:p w:rsidR="00BE3970" w:rsidRDefault="00BE3970" w:rsidP="00187087">
      <w:pPr>
        <w:pStyle w:val="Subtitle"/>
        <w:ind w:left="463" w:right="-2"/>
        <w:rPr>
          <w:b/>
          <w:i w:val="0"/>
          <w:sz w:val="24"/>
        </w:rPr>
      </w:pPr>
      <w:r w:rsidRPr="00BE3970">
        <w:rPr>
          <w:b/>
          <w:i w:val="0"/>
          <w:sz w:val="32"/>
          <w:szCs w:val="32"/>
        </w:rPr>
        <w:t xml:space="preserve">   </w:t>
      </w:r>
      <w:r w:rsidRPr="00BE3970">
        <w:rPr>
          <w:b/>
          <w:i w:val="0"/>
          <w:sz w:val="24"/>
        </w:rPr>
        <w:t>juin 2003 : Baccalauréat Section Mathématique.</w:t>
      </w:r>
    </w:p>
    <w:p w:rsidR="00BE3970" w:rsidRDefault="00BE3970" w:rsidP="00187087">
      <w:pPr>
        <w:pStyle w:val="Subtitle"/>
        <w:ind w:left="463" w:right="-2"/>
        <w:rPr>
          <w:b/>
          <w:i w:val="0"/>
          <w:sz w:val="24"/>
        </w:rPr>
      </w:pPr>
    </w:p>
    <w:p w:rsidR="00AF731C" w:rsidRDefault="00AF731C" w:rsidP="00187087">
      <w:pPr>
        <w:pStyle w:val="Subtitle"/>
        <w:ind w:left="463" w:right="-2"/>
        <w:rPr>
          <w:b/>
          <w:i w:val="0"/>
          <w:sz w:val="24"/>
        </w:rPr>
      </w:pPr>
    </w:p>
    <w:p w:rsidR="00AF731C" w:rsidRDefault="00AF731C" w:rsidP="00187087">
      <w:pPr>
        <w:pStyle w:val="Subtitle"/>
        <w:ind w:left="463" w:right="-2"/>
        <w:rPr>
          <w:b/>
          <w:i w:val="0"/>
          <w:sz w:val="24"/>
        </w:rPr>
      </w:pPr>
    </w:p>
    <w:p w:rsidR="00AF731C" w:rsidRDefault="00AF731C" w:rsidP="00187087">
      <w:pPr>
        <w:pStyle w:val="Subtitle"/>
        <w:ind w:left="463" w:right="-2"/>
        <w:rPr>
          <w:b/>
          <w:i w:val="0"/>
          <w:sz w:val="24"/>
        </w:rPr>
      </w:pPr>
    </w:p>
    <w:p w:rsidR="00AF731C" w:rsidRDefault="00AF731C" w:rsidP="00187087">
      <w:pPr>
        <w:pStyle w:val="Subtitle"/>
        <w:ind w:left="463" w:right="-2"/>
        <w:rPr>
          <w:b/>
          <w:i w:val="0"/>
          <w:sz w:val="24"/>
        </w:rPr>
      </w:pPr>
    </w:p>
    <w:p w:rsidR="00BE3970" w:rsidRDefault="00BE3970" w:rsidP="00187087">
      <w:pPr>
        <w:pStyle w:val="Subtitle"/>
        <w:ind w:left="463" w:right="-2"/>
        <w:rPr>
          <w:b/>
          <w:i w:val="0"/>
          <w:sz w:val="24"/>
        </w:rPr>
      </w:pPr>
    </w:p>
    <w:p w:rsidR="00BE3970" w:rsidRDefault="00BE3970" w:rsidP="00187087">
      <w:pPr>
        <w:pStyle w:val="Subtitle"/>
        <w:ind w:left="463" w:right="-2"/>
        <w:rPr>
          <w:b/>
          <w:i w:val="0"/>
          <w:sz w:val="24"/>
        </w:rPr>
      </w:pPr>
    </w:p>
    <w:p w:rsidR="00BE3970" w:rsidRDefault="00F26B4C" w:rsidP="00187087">
      <w:pPr>
        <w:pStyle w:val="Subtitle"/>
        <w:ind w:left="463" w:right="-2"/>
        <w:rPr>
          <w:sz w:val="32"/>
          <w:szCs w:val="32"/>
        </w:rPr>
      </w:pPr>
      <w:r>
        <w:rPr>
          <w:noProof/>
          <w:sz w:val="32"/>
          <w:szCs w:val="32"/>
          <w:lang w:eastAsia="fr-FR"/>
        </w:rPr>
        <w:drawing>
          <wp:inline distT="0" distB="0" distL="0" distR="0">
            <wp:extent cx="209550" cy="57150"/>
            <wp:effectExtent l="19050" t="0" r="0" b="0"/>
            <wp:docPr id="58" name="Imag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57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E3970" w:rsidRPr="0012356D">
        <w:rPr>
          <w:sz w:val="32"/>
          <w:szCs w:val="32"/>
        </w:rPr>
        <w:t xml:space="preserve"> </w:t>
      </w:r>
      <w:r w:rsidR="00BE3970">
        <w:rPr>
          <w:sz w:val="32"/>
          <w:szCs w:val="32"/>
        </w:rPr>
        <w:t>Compétences</w:t>
      </w:r>
      <w:r w:rsidR="00AF731C">
        <w:rPr>
          <w:sz w:val="32"/>
          <w:szCs w:val="32"/>
        </w:rPr>
        <w:t xml:space="preserve"> en informatique</w:t>
      </w:r>
      <w:r>
        <w:rPr>
          <w:noProof/>
          <w:sz w:val="32"/>
          <w:szCs w:val="32"/>
          <w:lang w:eastAsia="fr-FR"/>
        </w:rPr>
        <w:drawing>
          <wp:inline distT="0" distB="0" distL="0" distR="0">
            <wp:extent cx="3771900" cy="57150"/>
            <wp:effectExtent l="19050" t="0" r="0" b="0"/>
            <wp:docPr id="59" name="Imag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57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731C" w:rsidRDefault="00AF731C" w:rsidP="00187087">
      <w:pPr>
        <w:pStyle w:val="Subtitle"/>
        <w:ind w:left="463" w:right="-2"/>
        <w:rPr>
          <w:b/>
          <w:i w:val="0"/>
          <w:sz w:val="24"/>
        </w:rPr>
      </w:pPr>
    </w:p>
    <w:p w:rsidR="00AF731C" w:rsidRPr="002C66E3" w:rsidRDefault="00AF731C" w:rsidP="00AF731C">
      <w:pPr>
        <w:spacing w:line="360" w:lineRule="auto"/>
        <w:rPr>
          <w:color w:val="000000"/>
          <w:lang w:val="en-US"/>
        </w:rPr>
      </w:pPr>
      <w:r w:rsidRPr="00AF731C">
        <w:rPr>
          <w:b/>
          <w:i/>
          <w:lang w:val="en-US"/>
        </w:rPr>
        <w:t xml:space="preserve">   </w:t>
      </w:r>
      <w:r>
        <w:rPr>
          <w:b/>
          <w:i/>
          <w:lang w:val="en-US"/>
        </w:rPr>
        <w:tab/>
        <w:t>-</w:t>
      </w:r>
      <w:r w:rsidRPr="00FA4FAB">
        <w:rPr>
          <w:color w:val="000000"/>
          <w:lang w:val="en-US"/>
        </w:rPr>
        <w:t xml:space="preserve">OK Manager. </w:t>
      </w:r>
      <w:r>
        <w:rPr>
          <w:color w:val="000000"/>
          <w:lang w:val="en-US"/>
        </w:rPr>
        <w:t xml:space="preserve">WYSEDESK , </w:t>
      </w:r>
      <w:r w:rsidRPr="00DF79E3">
        <w:rPr>
          <w:color w:val="000000"/>
          <w:lang w:val="en-US"/>
        </w:rPr>
        <w:t>CIEL</w:t>
      </w:r>
      <w:r>
        <w:rPr>
          <w:color w:val="000000"/>
          <w:lang w:val="en-US"/>
        </w:rPr>
        <w:t xml:space="preserve">( compta), </w:t>
      </w:r>
      <w:r w:rsidRPr="002C66E3">
        <w:rPr>
          <w:color w:val="000000"/>
          <w:lang w:val="en-US"/>
        </w:rPr>
        <w:t>SAGE</w:t>
      </w:r>
      <w:r>
        <w:rPr>
          <w:color w:val="000000"/>
          <w:lang w:val="en-US"/>
        </w:rPr>
        <w:t>(Compta, Paie) , SINDA</w:t>
      </w:r>
      <w:r w:rsidRPr="002C66E3">
        <w:rPr>
          <w:color w:val="000000"/>
          <w:lang w:val="en-US"/>
        </w:rPr>
        <w:t xml:space="preserve">. </w:t>
      </w:r>
    </w:p>
    <w:p w:rsidR="00AF731C" w:rsidRPr="002C66E3" w:rsidRDefault="00AF731C" w:rsidP="00AF731C">
      <w:pPr>
        <w:spacing w:line="360" w:lineRule="auto"/>
        <w:ind w:firstLine="709"/>
        <w:rPr>
          <w:color w:val="000000"/>
          <w:lang w:val="en-US"/>
        </w:rPr>
      </w:pPr>
      <w:r>
        <w:rPr>
          <w:color w:val="000000"/>
          <w:lang w:val="en-US"/>
        </w:rPr>
        <w:t>-</w:t>
      </w:r>
      <w:r w:rsidRPr="002C66E3">
        <w:rPr>
          <w:color w:val="000000"/>
          <w:lang w:val="en-US"/>
        </w:rPr>
        <w:t xml:space="preserve">Environment  Windows ( </w:t>
      </w:r>
      <w:r>
        <w:rPr>
          <w:color w:val="000000"/>
          <w:lang w:val="en-US"/>
        </w:rPr>
        <w:t xml:space="preserve">Eight , </w:t>
      </w:r>
      <w:r w:rsidRPr="002C66E3">
        <w:rPr>
          <w:color w:val="000000"/>
          <w:lang w:val="en-US"/>
        </w:rPr>
        <w:t xml:space="preserve">Seven ) </w:t>
      </w:r>
    </w:p>
    <w:p w:rsidR="00AF731C" w:rsidRDefault="00AF731C" w:rsidP="00AF731C">
      <w:pPr>
        <w:spacing w:line="360" w:lineRule="auto"/>
        <w:ind w:firstLine="709"/>
        <w:rPr>
          <w:color w:val="000000"/>
          <w:lang w:val="en-US"/>
        </w:rPr>
      </w:pPr>
      <w:r>
        <w:rPr>
          <w:color w:val="000000"/>
          <w:lang w:val="en-US"/>
        </w:rPr>
        <w:t>-</w:t>
      </w:r>
      <w:r w:rsidRPr="002C66E3">
        <w:rPr>
          <w:color w:val="000000"/>
          <w:lang w:val="en-US"/>
        </w:rPr>
        <w:t>Office 2010</w:t>
      </w:r>
      <w:r>
        <w:rPr>
          <w:color w:val="000000"/>
          <w:lang w:val="en-US"/>
        </w:rPr>
        <w:t xml:space="preserve"> ( Word,  Works, Excel, Power Point)</w:t>
      </w:r>
    </w:p>
    <w:p w:rsidR="00AF731C" w:rsidRDefault="00AF731C" w:rsidP="00AF731C">
      <w:pPr>
        <w:spacing w:line="360" w:lineRule="auto"/>
        <w:ind w:firstLine="709"/>
        <w:rPr>
          <w:color w:val="000000"/>
        </w:rPr>
      </w:pPr>
      <w:r w:rsidRPr="00AF731C">
        <w:rPr>
          <w:color w:val="000000"/>
        </w:rPr>
        <w:t>-</w:t>
      </w:r>
      <w:r w:rsidRPr="00245C12">
        <w:rPr>
          <w:color w:val="000000"/>
        </w:rPr>
        <w:t>Logiçiels de traitement des données: STATA, SPSS, EVIEWS.</w:t>
      </w:r>
    </w:p>
    <w:p w:rsidR="00AF731C" w:rsidRDefault="00AF731C" w:rsidP="00187087">
      <w:pPr>
        <w:pStyle w:val="Subtitle"/>
        <w:ind w:left="463" w:right="-2"/>
        <w:rPr>
          <w:b/>
          <w:i w:val="0"/>
          <w:sz w:val="24"/>
        </w:rPr>
      </w:pPr>
    </w:p>
    <w:p w:rsidR="00AF731C" w:rsidRDefault="00AF731C" w:rsidP="00187087">
      <w:pPr>
        <w:pStyle w:val="Subtitle"/>
        <w:ind w:left="463" w:right="-2"/>
        <w:rPr>
          <w:b/>
          <w:i w:val="0"/>
          <w:sz w:val="24"/>
        </w:rPr>
      </w:pPr>
    </w:p>
    <w:p w:rsidR="00AF731C" w:rsidRDefault="00F26B4C" w:rsidP="00AF731C">
      <w:pPr>
        <w:pStyle w:val="Subtitle"/>
        <w:ind w:left="463" w:right="-2"/>
        <w:rPr>
          <w:sz w:val="32"/>
          <w:szCs w:val="32"/>
        </w:rPr>
      </w:pPr>
      <w:r>
        <w:rPr>
          <w:noProof/>
          <w:sz w:val="32"/>
          <w:szCs w:val="32"/>
          <w:lang w:eastAsia="fr-FR"/>
        </w:rPr>
        <w:drawing>
          <wp:inline distT="0" distB="0" distL="0" distR="0">
            <wp:extent cx="209550" cy="57150"/>
            <wp:effectExtent l="19050" t="0" r="0" b="0"/>
            <wp:docPr id="67" name="Imag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57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F731C" w:rsidRPr="0012356D">
        <w:rPr>
          <w:sz w:val="32"/>
          <w:szCs w:val="32"/>
        </w:rPr>
        <w:t xml:space="preserve"> </w:t>
      </w:r>
      <w:r w:rsidR="00AF731C">
        <w:rPr>
          <w:sz w:val="32"/>
          <w:szCs w:val="32"/>
        </w:rPr>
        <w:t>Compétences Linguistiques</w:t>
      </w:r>
      <w:r>
        <w:rPr>
          <w:noProof/>
          <w:sz w:val="32"/>
          <w:szCs w:val="32"/>
          <w:lang w:eastAsia="fr-FR"/>
        </w:rPr>
        <w:drawing>
          <wp:inline distT="0" distB="0" distL="0" distR="0">
            <wp:extent cx="3771900" cy="57150"/>
            <wp:effectExtent l="19050" t="0" r="0" b="0"/>
            <wp:docPr id="68" name="Imag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57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731C" w:rsidRDefault="00AF731C" w:rsidP="00AF731C">
      <w:pPr>
        <w:pStyle w:val="Subtitle"/>
        <w:ind w:left="463" w:right="-2"/>
        <w:rPr>
          <w:sz w:val="32"/>
          <w:szCs w:val="32"/>
        </w:rPr>
      </w:pPr>
    </w:p>
    <w:p w:rsidR="00AF731C" w:rsidRPr="00AF731C" w:rsidRDefault="00AF731C" w:rsidP="00AF731C">
      <w:pPr>
        <w:numPr>
          <w:ilvl w:val="0"/>
          <w:numId w:val="3"/>
        </w:numPr>
        <w:spacing w:line="360" w:lineRule="auto"/>
        <w:rPr>
          <w:rFonts w:cs="Arial"/>
          <w:bCs/>
          <w:i/>
          <w:iCs/>
        </w:rPr>
      </w:pPr>
      <w:r w:rsidRPr="00AF731C">
        <w:rPr>
          <w:rFonts w:cs="Arial"/>
          <w:bCs/>
          <w:i/>
          <w:iCs/>
        </w:rPr>
        <w:t>Anglais : Lue écrit et parlée</w:t>
      </w:r>
      <w:r>
        <w:rPr>
          <w:rFonts w:cs="Arial"/>
          <w:bCs/>
          <w:i/>
          <w:iCs/>
        </w:rPr>
        <w:t>.</w:t>
      </w:r>
    </w:p>
    <w:p w:rsidR="00AF731C" w:rsidRPr="00AF731C" w:rsidRDefault="00AF731C" w:rsidP="00AF731C">
      <w:pPr>
        <w:numPr>
          <w:ilvl w:val="0"/>
          <w:numId w:val="3"/>
        </w:numPr>
        <w:spacing w:line="360" w:lineRule="auto"/>
        <w:rPr>
          <w:rFonts w:cs="Arial"/>
        </w:rPr>
      </w:pPr>
      <w:r w:rsidRPr="00AF731C">
        <w:rPr>
          <w:rFonts w:cs="Arial"/>
        </w:rPr>
        <w:t>Français : Maitrise parfaitement</w:t>
      </w:r>
      <w:r>
        <w:rPr>
          <w:rFonts w:cs="Arial"/>
        </w:rPr>
        <w:t>.</w:t>
      </w:r>
    </w:p>
    <w:p w:rsidR="00AF731C" w:rsidRDefault="00AF731C" w:rsidP="00AF731C">
      <w:pPr>
        <w:numPr>
          <w:ilvl w:val="0"/>
          <w:numId w:val="3"/>
        </w:numPr>
        <w:rPr>
          <w:rFonts w:cs="Arial"/>
        </w:rPr>
      </w:pPr>
      <w:r w:rsidRPr="00AF731C">
        <w:rPr>
          <w:rFonts w:cs="Arial"/>
        </w:rPr>
        <w:t>Arabe : Langue Mère</w:t>
      </w:r>
      <w:r>
        <w:rPr>
          <w:rFonts w:cs="Arial"/>
        </w:rPr>
        <w:t>.</w:t>
      </w:r>
    </w:p>
    <w:p w:rsidR="00AF731C" w:rsidRDefault="00AF731C" w:rsidP="00AF731C">
      <w:pPr>
        <w:rPr>
          <w:rFonts w:cs="Arial"/>
        </w:rPr>
      </w:pPr>
    </w:p>
    <w:p w:rsidR="00AF731C" w:rsidRDefault="00AF731C" w:rsidP="00AF731C">
      <w:pPr>
        <w:rPr>
          <w:rFonts w:cs="Arial"/>
        </w:rPr>
      </w:pPr>
    </w:p>
    <w:p w:rsidR="00AF731C" w:rsidRDefault="00F26B4C" w:rsidP="00AF731C">
      <w:pPr>
        <w:pStyle w:val="Subtitle"/>
        <w:ind w:left="463" w:right="-2"/>
        <w:rPr>
          <w:sz w:val="32"/>
          <w:szCs w:val="32"/>
        </w:rPr>
      </w:pPr>
      <w:r>
        <w:rPr>
          <w:noProof/>
          <w:sz w:val="32"/>
          <w:szCs w:val="32"/>
          <w:lang w:eastAsia="fr-FR"/>
        </w:rPr>
        <w:drawing>
          <wp:inline distT="0" distB="0" distL="0" distR="0">
            <wp:extent cx="209550" cy="57150"/>
            <wp:effectExtent l="19050" t="0" r="0" b="0"/>
            <wp:docPr id="79" name="Imag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57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F731C" w:rsidRPr="0012356D">
        <w:rPr>
          <w:sz w:val="32"/>
          <w:szCs w:val="32"/>
        </w:rPr>
        <w:t xml:space="preserve"> </w:t>
      </w:r>
      <w:r w:rsidR="00AF731C">
        <w:rPr>
          <w:sz w:val="32"/>
          <w:szCs w:val="32"/>
        </w:rPr>
        <w:t>Divers</w:t>
      </w:r>
      <w:r>
        <w:rPr>
          <w:noProof/>
          <w:sz w:val="32"/>
          <w:szCs w:val="32"/>
          <w:lang w:eastAsia="fr-FR"/>
        </w:rPr>
        <w:drawing>
          <wp:inline distT="0" distB="0" distL="0" distR="0">
            <wp:extent cx="5600700" cy="57150"/>
            <wp:effectExtent l="19050" t="0" r="0" b="0"/>
            <wp:docPr id="80" name="Imag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57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731C" w:rsidRDefault="00AF731C" w:rsidP="00AF731C">
      <w:pPr>
        <w:pStyle w:val="Subtitle"/>
        <w:ind w:left="463" w:right="-2"/>
        <w:rPr>
          <w:sz w:val="32"/>
          <w:szCs w:val="32"/>
        </w:rPr>
      </w:pPr>
    </w:p>
    <w:p w:rsidR="00AF731C" w:rsidRDefault="00AF731C" w:rsidP="00AF731C">
      <w:pPr>
        <w:numPr>
          <w:ilvl w:val="0"/>
          <w:numId w:val="3"/>
        </w:numPr>
        <w:spacing w:line="360" w:lineRule="auto"/>
        <w:rPr>
          <w:rFonts w:ascii="Tahoma" w:hAnsi="Tahoma" w:cs="Tahoma"/>
          <w:b/>
          <w:bCs/>
          <w:i/>
          <w:iCs/>
          <w:sz w:val="20"/>
          <w:szCs w:val="20"/>
        </w:rPr>
      </w:pPr>
      <w:r>
        <w:rPr>
          <w:rFonts w:ascii="Tahoma" w:hAnsi="Tahoma" w:cs="Tahoma"/>
          <w:b/>
          <w:bCs/>
          <w:i/>
          <w:iCs/>
          <w:sz w:val="20"/>
          <w:szCs w:val="20"/>
        </w:rPr>
        <w:t>Permis de conduire</w:t>
      </w:r>
    </w:p>
    <w:p w:rsidR="00AF731C" w:rsidRDefault="00AF731C" w:rsidP="00AF731C">
      <w:pPr>
        <w:numPr>
          <w:ilvl w:val="0"/>
          <w:numId w:val="3"/>
        </w:numPr>
        <w:spacing w:line="360" w:lineRule="auto"/>
        <w:rPr>
          <w:rFonts w:ascii="Tahoma" w:hAnsi="Tahoma" w:cs="Tahoma"/>
          <w:b/>
          <w:bCs/>
          <w:i/>
          <w:iCs/>
          <w:sz w:val="20"/>
          <w:szCs w:val="20"/>
        </w:rPr>
      </w:pPr>
      <w:r>
        <w:rPr>
          <w:rFonts w:ascii="Tahoma" w:hAnsi="Tahoma" w:cs="Tahoma"/>
          <w:b/>
          <w:bCs/>
          <w:i/>
          <w:iCs/>
          <w:sz w:val="20"/>
          <w:szCs w:val="20"/>
        </w:rPr>
        <w:t>Activités Associative.</w:t>
      </w:r>
    </w:p>
    <w:p w:rsidR="00AF731C" w:rsidRPr="00AF731C" w:rsidRDefault="00AF731C" w:rsidP="00AF731C">
      <w:pPr>
        <w:numPr>
          <w:ilvl w:val="0"/>
          <w:numId w:val="3"/>
        </w:numPr>
      </w:pPr>
      <w:r>
        <w:rPr>
          <w:rFonts w:ascii="Tahoma" w:hAnsi="Tahoma" w:cs="Tahoma"/>
          <w:b/>
          <w:bCs/>
          <w:i/>
          <w:iCs/>
          <w:sz w:val="20"/>
          <w:szCs w:val="20"/>
        </w:rPr>
        <w:t xml:space="preserve">Activités Sportives : Handball, Fitness. </w:t>
      </w:r>
    </w:p>
    <w:p w:rsidR="00AF731C" w:rsidRPr="001A7B28" w:rsidRDefault="00AF731C" w:rsidP="00AF731C">
      <w:pPr>
        <w:ind w:left="1069"/>
      </w:pPr>
      <w:r>
        <w:rPr>
          <w:bCs/>
          <w:iCs/>
        </w:rPr>
        <w:t>.</w:t>
      </w:r>
    </w:p>
    <w:p w:rsidR="00AF731C" w:rsidRDefault="00AF731C" w:rsidP="00AF731C">
      <w:pPr>
        <w:pStyle w:val="Subtitle"/>
        <w:ind w:left="463" w:right="-2"/>
        <w:rPr>
          <w:sz w:val="32"/>
          <w:szCs w:val="32"/>
        </w:rPr>
      </w:pPr>
    </w:p>
    <w:p w:rsidR="00AF731C" w:rsidRPr="00AF731C" w:rsidRDefault="00AF731C" w:rsidP="00AF731C">
      <w:pPr>
        <w:rPr>
          <w:rFonts w:cs="Arial"/>
        </w:rPr>
      </w:pPr>
    </w:p>
    <w:p w:rsidR="00AF731C" w:rsidRDefault="00AF731C" w:rsidP="00AF731C">
      <w:pPr>
        <w:rPr>
          <w:rFonts w:ascii="Tahoma" w:hAnsi="Tahoma" w:cs="Tahoma"/>
          <w:b/>
          <w:sz w:val="20"/>
          <w:szCs w:val="20"/>
        </w:rPr>
      </w:pPr>
    </w:p>
    <w:p w:rsidR="00AF731C" w:rsidRDefault="00AF731C" w:rsidP="00AF731C">
      <w:pPr>
        <w:pStyle w:val="Subtitle"/>
        <w:ind w:left="463" w:right="-2"/>
        <w:rPr>
          <w:sz w:val="32"/>
          <w:szCs w:val="32"/>
        </w:rPr>
      </w:pPr>
    </w:p>
    <w:p w:rsidR="00AF731C" w:rsidRPr="00BE3970" w:rsidRDefault="00AF731C" w:rsidP="00187087">
      <w:pPr>
        <w:pStyle w:val="Subtitle"/>
        <w:ind w:left="463" w:right="-2"/>
        <w:rPr>
          <w:b/>
          <w:i w:val="0"/>
          <w:sz w:val="24"/>
        </w:rPr>
      </w:pPr>
    </w:p>
    <w:sectPr w:rsidR="00AF731C" w:rsidRPr="00BE3970">
      <w:footerReference w:type="default" r:id="rId13"/>
      <w:pgSz w:w="11906" w:h="16838"/>
      <w:pgMar w:top="255" w:right="0" w:bottom="794" w:left="0" w:header="720" w:footer="16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6855" w:rsidRDefault="00356855">
      <w:r>
        <w:separator/>
      </w:r>
    </w:p>
  </w:endnote>
  <w:endnote w:type="continuationSeparator" w:id="1">
    <w:p w:rsidR="00356855" w:rsidRDefault="003568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DejaVu Sans Mono">
    <w:charset w:val="80"/>
    <w:family w:val="modern"/>
    <w:pitch w:val="fixed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56855">
    <w:pPr>
      <w:pStyle w:val="Pieddepage"/>
      <w:shd w:val="clear" w:color="auto" w:fill="5F849C"/>
      <w:ind w:left="-340" w:right="-340" w:firstLine="743"/>
      <w:rPr>
        <w:b/>
        <w:bCs/>
        <w:color w:val="274558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6855" w:rsidRDefault="00356855">
      <w:r>
        <w:separator/>
      </w:r>
    </w:p>
  </w:footnote>
  <w:footnote w:type="continuationSeparator" w:id="1">
    <w:p w:rsidR="00356855" w:rsidRDefault="003568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4" type="#_x0000_t75" style="width:10.5pt;height:6pt" o:bullet="t" filled="t">
        <v:fill color2="black"/>
        <v:imagedata r:id="rId1" o:title=""/>
      </v:shape>
    </w:pict>
  </w:numPicBullet>
  <w:numPicBullet w:numPicBulletId="1">
    <w:pict>
      <v:shape id="_x0000_i1075" type="#_x0000_t75" style="width:16.5pt;height:4.5pt" o:bullet="t" filled="t">
        <v:fill color2="black"/>
        <v:imagedata r:id="rId2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0BC002B"/>
    <w:multiLevelType w:val="hybridMultilevel"/>
    <w:tmpl w:val="1A602308"/>
    <w:lvl w:ilvl="0" w:tplc="58CC1A8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E473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552FE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92B7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FC18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00AD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EB4FD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9E2B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38B2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7105184A"/>
    <w:multiLevelType w:val="hybridMultilevel"/>
    <w:tmpl w:val="4E464E28"/>
    <w:lvl w:ilvl="0" w:tplc="04360370">
      <w:numFmt w:val="bullet"/>
      <w:lvlText w:val="-"/>
      <w:lvlJc w:val="left"/>
      <w:pPr>
        <w:ind w:left="1069" w:hanging="360"/>
      </w:pPr>
      <w:rPr>
        <w:rFonts w:ascii="Tahoma" w:eastAsia="DejaVu Sans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12356D"/>
    <w:rsid w:val="0012356D"/>
    <w:rsid w:val="00187087"/>
    <w:rsid w:val="00356855"/>
    <w:rsid w:val="0090560D"/>
    <w:rsid w:val="00AF731C"/>
    <w:rsid w:val="00BE3970"/>
    <w:rsid w:val="00F26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ascii="Arial" w:eastAsia="DejaVu Sans" w:hAnsi="Arial"/>
      <w:kern w:val="1"/>
      <w:sz w:val="24"/>
      <w:szCs w:val="24"/>
      <w:lang/>
    </w:rPr>
  </w:style>
  <w:style w:type="paragraph" w:styleId="Titre1">
    <w:name w:val="heading 1"/>
    <w:basedOn w:val="Heading"/>
    <w:next w:val="Corpsdetexte"/>
    <w:qFormat/>
    <w:pPr>
      <w:numPr>
        <w:numId w:val="1"/>
      </w:numPr>
      <w:ind w:left="0" w:firstLine="0"/>
      <w:outlineLvl w:val="0"/>
    </w:pPr>
    <w:rPr>
      <w:b/>
      <w:bCs/>
      <w:sz w:val="32"/>
      <w:szCs w:val="32"/>
    </w:rPr>
  </w:style>
  <w:style w:type="paragraph" w:styleId="Titre2">
    <w:name w:val="heading 2"/>
    <w:basedOn w:val="Heading"/>
    <w:next w:val="Corpsdetexte"/>
    <w:qFormat/>
    <w:pPr>
      <w:numPr>
        <w:ilvl w:val="1"/>
        <w:numId w:val="1"/>
      </w:numPr>
      <w:ind w:left="0" w:firstLine="0"/>
      <w:outlineLvl w:val="1"/>
    </w:pPr>
    <w:rPr>
      <w:b/>
      <w:bCs/>
      <w:i/>
      <w:iCs/>
    </w:rPr>
  </w:style>
  <w:style w:type="character" w:default="1" w:styleId="Policepardfaut">
    <w:name w:val="Default Paragraph Font"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xample">
    <w:name w:val="Example"/>
    <w:rPr>
      <w:rFonts w:ascii="DejaVu Sans Mono" w:eastAsia="DejaVu Sans Mono" w:hAnsi="DejaVu Sans Mono" w:cs="DejaVu Sans Mono"/>
    </w:rPr>
  </w:style>
  <w:style w:type="character" w:styleId="Appeldenotedefin">
    <w:name w:val="endnote reference"/>
    <w:rPr>
      <w:vertAlign w:val="superscript"/>
    </w:rPr>
  </w:style>
  <w:style w:type="character" w:styleId="Accentuation">
    <w:name w:val="Emphasis"/>
    <w:qFormat/>
    <w:rPr>
      <w:i/>
      <w:iCs/>
    </w:rPr>
  </w:style>
  <w:style w:type="character" w:styleId="Appelnotedebasdep">
    <w:name w:val="footnote reference"/>
    <w:rPr>
      <w:vertAlign w:val="superscript"/>
    </w:rPr>
  </w:style>
  <w:style w:type="character" w:customStyle="1" w:styleId="Quotation">
    <w:name w:val="Quotation"/>
    <w:rPr>
      <w:i/>
      <w:iCs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Corpsdetexte"/>
    <w:pPr>
      <w:keepNext/>
      <w:spacing w:before="240" w:after="120"/>
    </w:pPr>
    <w:rPr>
      <w:rFonts w:cs="DejaVu Sans"/>
      <w:color w:val="5F849C"/>
      <w:sz w:val="28"/>
      <w:szCs w:val="28"/>
    </w:rPr>
  </w:style>
  <w:style w:type="paragraph" w:styleId="Corpsdetexte">
    <w:name w:val="Body Text"/>
    <w:basedOn w:val="Normal"/>
    <w:pPr>
      <w:spacing w:after="57"/>
    </w:pPr>
    <w:rPr>
      <w:color w:val="4A4A4A"/>
      <w:sz w:val="17"/>
    </w:rPr>
  </w:style>
  <w:style w:type="paragraph" w:styleId="Liste">
    <w:name w:val="List"/>
    <w:basedOn w:val="Corpsdetexte"/>
  </w:style>
  <w:style w:type="paragraph" w:customStyle="1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  <w:rPr>
      <w:color w:val="4A4A4A"/>
      <w:sz w:val="17"/>
    </w:rPr>
  </w:style>
  <w:style w:type="paragraph" w:customStyle="1" w:styleId="textheader">
    <w:name w:val="text_header"/>
    <w:basedOn w:val="Text"/>
  </w:style>
  <w:style w:type="paragraph" w:customStyle="1" w:styleId="Text">
    <w:name w:val="Text"/>
    <w:basedOn w:val="Caption"/>
  </w:style>
  <w:style w:type="paragraph" w:customStyle="1" w:styleId="Subtitleheader">
    <w:name w:val="Sub title header"/>
    <w:basedOn w:val="Text"/>
  </w:style>
  <w:style w:type="paragraph" w:customStyle="1" w:styleId="Titlerightside">
    <w:name w:val="Title_right_side"/>
    <w:basedOn w:val="TableContents"/>
    <w:pPr>
      <w:spacing w:before="142"/>
    </w:pPr>
    <w:rPr>
      <w:b/>
      <w:color w:val="4C4C4C"/>
      <w:sz w:val="25"/>
    </w:rPr>
  </w:style>
  <w:style w:type="paragraph" w:styleId="Index1">
    <w:name w:val="index 1"/>
    <w:basedOn w:val="Index"/>
  </w:style>
  <w:style w:type="paragraph" w:customStyle="1" w:styleId="Titleniv1">
    <w:name w:val="Title_niv1"/>
    <w:next w:val="Marginalia"/>
    <w:pPr>
      <w:widowControl w:val="0"/>
      <w:suppressAutoHyphens/>
      <w:ind w:left="227"/>
    </w:pPr>
    <w:rPr>
      <w:rFonts w:ascii="Arial" w:eastAsia="DejaVu Sans" w:hAnsi="Arial"/>
      <w:b/>
      <w:color w:val="4C4C4C"/>
      <w:kern w:val="1"/>
      <w:sz w:val="25"/>
      <w:szCs w:val="24"/>
      <w:lang/>
    </w:rPr>
  </w:style>
  <w:style w:type="paragraph" w:customStyle="1" w:styleId="Marginalia">
    <w:name w:val="Marginalia"/>
    <w:basedOn w:val="Corpsdetexte"/>
    <w:pPr>
      <w:ind w:left="2268"/>
    </w:pPr>
  </w:style>
  <w:style w:type="paragraph" w:customStyle="1" w:styleId="Titleniv2right">
    <w:name w:val="Title_niv2_right"/>
    <w:basedOn w:val="Titleniv1"/>
    <w:pPr>
      <w:spacing w:before="57"/>
    </w:pPr>
    <w:rPr>
      <w:color w:val="4A4A4A"/>
      <w:sz w:val="18"/>
    </w:rPr>
  </w:style>
  <w:style w:type="paragraph" w:customStyle="1" w:styleId="infouser">
    <w:name w:val="info_user"/>
    <w:basedOn w:val="TableContents"/>
    <w:rPr>
      <w:color w:val="4C4C4C"/>
    </w:rPr>
  </w:style>
  <w:style w:type="paragraph" w:customStyle="1" w:styleId="urlCV">
    <w:name w:val="url_CV"/>
    <w:basedOn w:val="textheader"/>
    <w:pPr>
      <w:spacing w:before="62" w:after="0" w:line="100" w:lineRule="atLeast"/>
    </w:pPr>
    <w:rPr>
      <w:i w:val="0"/>
      <w:color w:val="5F849C"/>
      <w:sz w:val="21"/>
    </w:rPr>
  </w:style>
  <w:style w:type="paragraph" w:customStyle="1" w:styleId="Subtitle">
    <w:name w:val="Sub_title"/>
    <w:basedOn w:val="Corpsdetexte"/>
    <w:pPr>
      <w:spacing w:after="0"/>
    </w:pPr>
    <w:rPr>
      <w:i/>
      <w:color w:val="808080"/>
      <w:sz w:val="15"/>
    </w:rPr>
  </w:style>
  <w:style w:type="paragraph" w:customStyle="1" w:styleId="tpltxtsmall">
    <w:name w:val="tpl_txt_small"/>
    <w:basedOn w:val="Corpsdetexte"/>
    <w:rPr>
      <w:sz w:val="4"/>
    </w:rPr>
  </w:style>
  <w:style w:type="paragraph" w:customStyle="1" w:styleId="subheader">
    <w:name w:val="sub_header"/>
    <w:basedOn w:val="Corpsdetexte"/>
    <w:pPr>
      <w:spacing w:after="0"/>
    </w:pPr>
    <w:rPr>
      <w:color w:val="5F849C"/>
      <w:sz w:val="24"/>
    </w:rPr>
  </w:style>
  <w:style w:type="paragraph" w:customStyle="1" w:styleId="titlemyonlineresume">
    <w:name w:val="title_my_online_resume"/>
    <w:pPr>
      <w:widowControl w:val="0"/>
      <w:suppressAutoHyphens/>
    </w:pPr>
    <w:rPr>
      <w:rFonts w:ascii="Arial" w:eastAsia="DejaVu Sans" w:hAnsi="Arial"/>
      <w:b/>
      <w:color w:val="DADADA"/>
      <w:kern w:val="1"/>
      <w:sz w:val="24"/>
      <w:szCs w:val="24"/>
      <w:lang/>
    </w:rPr>
  </w:style>
  <w:style w:type="paragraph" w:customStyle="1" w:styleId="CVHeader">
    <w:name w:val="CV_Header"/>
    <w:next w:val="subheader"/>
    <w:pPr>
      <w:widowControl w:val="0"/>
      <w:suppressAutoHyphens/>
      <w:spacing w:line="317" w:lineRule="exact"/>
    </w:pPr>
    <w:rPr>
      <w:rFonts w:ascii="Arial" w:eastAsia="DejaVu Sans" w:hAnsi="Arial"/>
      <w:b/>
      <w:color w:val="5F849C"/>
      <w:kern w:val="1"/>
      <w:sz w:val="34"/>
      <w:szCs w:val="24"/>
      <w:lang/>
    </w:rPr>
  </w:style>
  <w:style w:type="paragraph" w:customStyle="1" w:styleId="titleniv2">
    <w:name w:val="title_niv2"/>
    <w:pPr>
      <w:widowControl w:val="0"/>
      <w:suppressAutoHyphens/>
      <w:spacing w:before="28"/>
      <w:ind w:left="454"/>
    </w:pPr>
    <w:rPr>
      <w:rFonts w:ascii="Arial" w:eastAsia="DejaVu Sans" w:hAnsi="Arial"/>
      <w:b/>
      <w:color w:val="5F849C"/>
      <w:kern w:val="1"/>
      <w:sz w:val="23"/>
      <w:szCs w:val="24"/>
      <w:lang/>
    </w:rPr>
  </w:style>
  <w:style w:type="paragraph" w:styleId="Pieddepage">
    <w:name w:val="footer"/>
    <w:basedOn w:val="Normal"/>
    <w:pPr>
      <w:suppressLineNumbers/>
      <w:tabs>
        <w:tab w:val="center" w:pos="5952"/>
        <w:tab w:val="right" w:pos="11905"/>
      </w:tabs>
    </w:pPr>
  </w:style>
  <w:style w:type="paragraph" w:customStyle="1" w:styleId="bodycv">
    <w:name w:val="body_cv"/>
    <w:basedOn w:val="Corpsdetexte"/>
    <w:pPr>
      <w:ind w:left="737"/>
    </w:pPr>
  </w:style>
  <w:style w:type="paragraph" w:customStyle="1" w:styleId="txtbio">
    <w:name w:val="txt bio"/>
    <w:basedOn w:val="TableContents"/>
    <w:pPr>
      <w:spacing w:before="85"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tactmetitle">
    <w:name w:val="contact_me_title"/>
    <w:pPr>
      <w:widowControl w:val="0"/>
      <w:suppressAutoHyphens/>
      <w:jc w:val="center"/>
    </w:pPr>
    <w:rPr>
      <w:rFonts w:ascii="Arial" w:eastAsia="DejaVu Sans" w:hAnsi="Arial"/>
      <w:color w:val="4A4A4A"/>
      <w:kern w:val="1"/>
      <w:sz w:val="18"/>
      <w:szCs w:val="24"/>
      <w:lang/>
    </w:rPr>
  </w:style>
  <w:style w:type="paragraph" w:customStyle="1" w:styleId="txtcontact">
    <w:name w:val="txt_contact"/>
    <w:basedOn w:val="txtbio"/>
    <w:pPr>
      <w:spacing w:before="142"/>
    </w:pPr>
  </w:style>
  <w:style w:type="paragraph" w:customStyle="1" w:styleId="annotation">
    <w:name w:val="annotation"/>
    <w:basedOn w:val="TableContents"/>
    <w:pPr>
      <w:ind w:left="567" w:right="56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340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</dc:creator>
  <cp:keywords/>
  <cp:lastModifiedBy>mohamed</cp:lastModifiedBy>
  <cp:revision>2</cp:revision>
  <cp:lastPrinted>1601-01-01T00:00:00Z</cp:lastPrinted>
  <dcterms:created xsi:type="dcterms:W3CDTF">2013-06-18T08:43:00Z</dcterms:created>
  <dcterms:modified xsi:type="dcterms:W3CDTF">2013-06-18T08:43:00Z</dcterms:modified>
</cp:coreProperties>
</file>