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F7" w:rsidRPr="004406FD" w:rsidRDefault="00BB18C7" w:rsidP="004406FD">
      <w:pPr>
        <w:pStyle w:val="Titre1"/>
        <w:shd w:val="clear" w:color="auto" w:fill="FFFFFF"/>
        <w:spacing w:before="0" w:after="225"/>
        <w:jc w:val="center"/>
        <w:rPr>
          <w:rFonts w:ascii="Arial" w:hAnsi="Arial" w:cs="Arial"/>
          <w:sz w:val="53"/>
          <w:szCs w:val="53"/>
        </w:rPr>
      </w:pPr>
      <w:r w:rsidRPr="004406FD">
        <w:rPr>
          <w:sz w:val="40"/>
          <w:szCs w:val="60"/>
        </w:rPr>
        <w:t>curriculum-vitae</w:t>
      </w:r>
      <w:r w:rsidRPr="004406FD">
        <w:rPr>
          <w:rFonts w:ascii="inherit" w:hAnsi="inherit" w:cs="Arial"/>
          <w:noProof/>
          <w:color w:val="000000"/>
          <w:sz w:val="45"/>
          <w:szCs w:val="39"/>
          <w:bdr w:val="none" w:sz="0" w:space="0" w:color="auto" w:frame="1"/>
          <w:shd w:val="clear" w:color="auto" w:fill="EBEBEB"/>
          <w:lang w:eastAsia="fr-FR"/>
        </w:rPr>
        <w:t xml:space="preserve">                                            </w:t>
      </w:r>
      <w:r w:rsidR="004406FD" w:rsidRPr="004406FD">
        <w:rPr>
          <w:rFonts w:ascii="inherit" w:hAnsi="inherit" w:cs="Arial"/>
          <w:noProof/>
          <w:color w:val="000000"/>
          <w:sz w:val="45"/>
          <w:szCs w:val="39"/>
          <w:bdr w:val="none" w:sz="0" w:space="0" w:color="auto" w:frame="1"/>
          <w:shd w:val="clear" w:color="auto" w:fill="EBEBEB"/>
          <w:lang w:eastAsia="fr-FR"/>
        </w:rPr>
        <w:t xml:space="preserve">       </w:t>
      </w:r>
      <w:r>
        <w:rPr>
          <w:rFonts w:ascii="inherit" w:hAnsi="inherit" w:cs="Arial"/>
          <w:noProof/>
          <w:color w:val="000000"/>
          <w:sz w:val="39"/>
          <w:szCs w:val="39"/>
          <w:bdr w:val="none" w:sz="0" w:space="0" w:color="auto" w:frame="1"/>
          <w:shd w:val="clear" w:color="auto" w:fill="EBEBEB"/>
          <w:lang w:eastAsia="fr-FR"/>
        </w:rPr>
        <w:drawing>
          <wp:inline distT="0" distB="0" distL="0" distR="0">
            <wp:extent cx="3133725" cy="3268905"/>
            <wp:effectExtent l="19050" t="0" r="9525" b="0"/>
            <wp:docPr id="1" name="Image 1" descr="C:\Users\Home\Pictures\2017-09-08\1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2017-09-08\15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595" cy="329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386" w:rsidRPr="008D1305" w:rsidRDefault="007B04F7" w:rsidP="007B04F7">
      <w:pPr>
        <w:rPr>
          <w:rFonts w:asciiTheme="majorHAnsi" w:hAnsiTheme="majorHAnsi" w:cs="Arial"/>
          <w:bCs/>
        </w:rPr>
      </w:pPr>
      <w:r w:rsidRPr="008D1305">
        <w:rPr>
          <w:rFonts w:asciiTheme="majorHAnsi" w:hAnsiTheme="majorHAnsi" w:cstheme="majorBidi"/>
          <w:b/>
          <w:sz w:val="24"/>
          <w:szCs w:val="24"/>
        </w:rPr>
        <w:t>Nom de Famille</w:t>
      </w:r>
      <w:r w:rsidRPr="008D1305">
        <w:rPr>
          <w:rFonts w:asciiTheme="majorHAnsi" w:hAnsiTheme="majorHAnsi" w:cs="Arial"/>
          <w:b/>
          <w:sz w:val="24"/>
          <w:szCs w:val="24"/>
        </w:rPr>
        <w:t> </w:t>
      </w:r>
      <w:r w:rsidRPr="008D1305">
        <w:rPr>
          <w:rFonts w:asciiTheme="majorHAnsi" w:hAnsiTheme="majorHAnsi" w:cs="Arial"/>
          <w:b/>
        </w:rPr>
        <w:t xml:space="preserve">:    </w:t>
      </w:r>
      <w:r w:rsidRPr="008D1305">
        <w:rPr>
          <w:rFonts w:asciiTheme="majorHAnsi" w:hAnsiTheme="majorHAnsi" w:cs="Arial"/>
          <w:bCs/>
        </w:rPr>
        <w:t>HAMADA</w:t>
      </w:r>
    </w:p>
    <w:p w:rsidR="007B04F7" w:rsidRDefault="007B04F7" w:rsidP="007B04F7">
      <w:pPr>
        <w:rPr>
          <w:rFonts w:ascii="Arial" w:hAnsi="Arial" w:cs="Arial"/>
          <w:bCs/>
        </w:rPr>
      </w:pPr>
      <w:r w:rsidRPr="008D1305">
        <w:rPr>
          <w:rFonts w:asciiTheme="majorHAnsi" w:hAnsiTheme="majorHAnsi" w:cs="Arial"/>
          <w:b/>
          <w:sz w:val="24"/>
          <w:szCs w:val="24"/>
        </w:rPr>
        <w:t>Prénom :</w:t>
      </w:r>
      <w:r w:rsidRPr="008D1305">
        <w:rPr>
          <w:rFonts w:ascii="Arial" w:hAnsi="Arial" w:cs="Arial"/>
          <w:b/>
          <w:sz w:val="24"/>
          <w:szCs w:val="24"/>
        </w:rPr>
        <w:t xml:space="preserve">   </w:t>
      </w:r>
      <w:r w:rsidRPr="008D1305">
        <w:rPr>
          <w:rFonts w:asciiTheme="majorHAnsi" w:hAnsiTheme="majorHAnsi" w:cs="Arial"/>
          <w:bCs/>
        </w:rPr>
        <w:t>Lotfi</w:t>
      </w:r>
    </w:p>
    <w:p w:rsidR="007B04F7" w:rsidRPr="008D1305" w:rsidRDefault="007B04F7" w:rsidP="007B04F7">
      <w:pPr>
        <w:rPr>
          <w:rFonts w:asciiTheme="majorHAnsi" w:hAnsiTheme="majorHAnsi" w:cs="Arial"/>
          <w:bCs/>
          <w:sz w:val="24"/>
          <w:szCs w:val="24"/>
        </w:rPr>
      </w:pPr>
      <w:r w:rsidRPr="008D1305">
        <w:rPr>
          <w:rFonts w:asciiTheme="majorHAnsi" w:hAnsiTheme="majorHAnsi" w:cs="Arial"/>
          <w:b/>
          <w:sz w:val="24"/>
          <w:szCs w:val="24"/>
        </w:rPr>
        <w:t>Date de naissance </w:t>
      </w:r>
      <w:r w:rsidRPr="008D1305">
        <w:rPr>
          <w:rFonts w:asciiTheme="majorHAnsi" w:hAnsiTheme="majorHAnsi" w:cs="Arial"/>
          <w:bCs/>
          <w:sz w:val="24"/>
          <w:szCs w:val="24"/>
        </w:rPr>
        <w:t>:</w:t>
      </w:r>
      <w:r w:rsidR="00ED22A4">
        <w:rPr>
          <w:rFonts w:asciiTheme="majorHAnsi" w:hAnsiTheme="majorHAnsi" w:cs="Arial"/>
          <w:bCs/>
          <w:sz w:val="24"/>
          <w:szCs w:val="24"/>
        </w:rPr>
        <w:t>26/06/1976</w:t>
      </w:r>
    </w:p>
    <w:p w:rsidR="007B04F7" w:rsidRPr="008D1305" w:rsidRDefault="007B04F7" w:rsidP="007B04F7">
      <w:pPr>
        <w:rPr>
          <w:rFonts w:asciiTheme="majorHAnsi" w:hAnsiTheme="majorHAnsi" w:cs="Arial"/>
          <w:sz w:val="24"/>
          <w:szCs w:val="24"/>
        </w:rPr>
      </w:pPr>
      <w:r w:rsidRPr="008D1305">
        <w:rPr>
          <w:rFonts w:asciiTheme="majorHAnsi" w:hAnsiTheme="majorHAnsi" w:cs="Arial"/>
          <w:b/>
          <w:sz w:val="24"/>
          <w:szCs w:val="24"/>
        </w:rPr>
        <w:t>Téléphone</w:t>
      </w:r>
      <w:proofErr w:type="gramStart"/>
      <w:r w:rsidRPr="008D1305">
        <w:rPr>
          <w:rFonts w:asciiTheme="majorHAnsi" w:hAnsiTheme="majorHAnsi" w:cs="Arial"/>
          <w:b/>
          <w:sz w:val="24"/>
          <w:szCs w:val="24"/>
        </w:rPr>
        <w:t>  :</w:t>
      </w:r>
      <w:proofErr w:type="gramEnd"/>
      <w:r w:rsidRPr="008D1305">
        <w:rPr>
          <w:rFonts w:asciiTheme="majorHAnsi" w:hAnsiTheme="majorHAnsi" w:cs="Arial"/>
          <w:sz w:val="24"/>
          <w:szCs w:val="24"/>
        </w:rPr>
        <w:t xml:space="preserve"> 98 563</w:t>
      </w:r>
      <w:r w:rsidR="007D5DC7">
        <w:rPr>
          <w:rFonts w:asciiTheme="majorHAnsi" w:hAnsiTheme="majorHAnsi" w:cs="Arial"/>
          <w:sz w:val="24"/>
          <w:szCs w:val="24"/>
        </w:rPr>
        <w:t> </w:t>
      </w:r>
      <w:r w:rsidRPr="008D1305">
        <w:rPr>
          <w:rFonts w:asciiTheme="majorHAnsi" w:hAnsiTheme="majorHAnsi" w:cs="Arial"/>
          <w:sz w:val="24"/>
          <w:szCs w:val="24"/>
        </w:rPr>
        <w:t>341</w:t>
      </w:r>
      <w:r w:rsidR="007D5DC7">
        <w:rPr>
          <w:rFonts w:asciiTheme="majorHAnsi" w:hAnsiTheme="majorHAnsi" w:cs="Arial"/>
          <w:sz w:val="24"/>
          <w:szCs w:val="24"/>
        </w:rPr>
        <w:t>/20918772</w:t>
      </w:r>
      <w:r w:rsidRPr="008D1305">
        <w:rPr>
          <w:rFonts w:asciiTheme="majorHAnsi" w:hAnsiTheme="majorHAnsi" w:cs="Arial"/>
          <w:sz w:val="24"/>
          <w:szCs w:val="24"/>
        </w:rPr>
        <w:t xml:space="preserve">   </w:t>
      </w:r>
    </w:p>
    <w:p w:rsidR="007B04F7" w:rsidRPr="008D1305" w:rsidRDefault="007B04F7" w:rsidP="007B04F7">
      <w:pPr>
        <w:spacing w:before="60" w:after="60" w:line="240" w:lineRule="auto"/>
        <w:rPr>
          <w:rFonts w:asciiTheme="majorHAnsi" w:hAnsiTheme="majorHAnsi" w:cs="Arial"/>
          <w:b/>
        </w:rPr>
      </w:pPr>
      <w:r w:rsidRPr="008D1305">
        <w:rPr>
          <w:rFonts w:asciiTheme="majorHAnsi" w:hAnsiTheme="majorHAnsi" w:cs="Arial"/>
          <w:b/>
        </w:rPr>
        <w:t>Résidence </w:t>
      </w:r>
      <w:r w:rsidRPr="008D1305">
        <w:rPr>
          <w:rFonts w:asciiTheme="majorHAnsi" w:hAnsiTheme="majorHAnsi" w:cs="Arial"/>
          <w:bCs/>
        </w:rPr>
        <w:t xml:space="preserve">: </w:t>
      </w:r>
      <w:r w:rsidR="004406FD">
        <w:rPr>
          <w:rFonts w:asciiTheme="majorHAnsi" w:hAnsiTheme="majorHAnsi" w:cs="Arial"/>
          <w:bCs/>
        </w:rPr>
        <w:t xml:space="preserve">18 Rue </w:t>
      </w:r>
      <w:proofErr w:type="spellStart"/>
      <w:r w:rsidR="004406FD">
        <w:rPr>
          <w:rFonts w:asciiTheme="majorHAnsi" w:hAnsiTheme="majorHAnsi" w:cs="Arial"/>
          <w:bCs/>
        </w:rPr>
        <w:t>mohamed</w:t>
      </w:r>
      <w:proofErr w:type="spellEnd"/>
      <w:r w:rsidR="004406FD">
        <w:rPr>
          <w:rFonts w:asciiTheme="majorHAnsi" w:hAnsiTheme="majorHAnsi" w:cs="Arial"/>
          <w:bCs/>
        </w:rPr>
        <w:t xml:space="preserve"> </w:t>
      </w:r>
      <w:proofErr w:type="spellStart"/>
      <w:r w:rsidR="004406FD">
        <w:rPr>
          <w:rFonts w:asciiTheme="majorHAnsi" w:hAnsiTheme="majorHAnsi" w:cs="Arial"/>
          <w:bCs/>
        </w:rPr>
        <w:t>hadad</w:t>
      </w:r>
      <w:proofErr w:type="spellEnd"/>
      <w:r w:rsidR="004406FD">
        <w:rPr>
          <w:rFonts w:asciiTheme="majorHAnsi" w:hAnsiTheme="majorHAnsi" w:cs="Arial"/>
          <w:bCs/>
        </w:rPr>
        <w:t xml:space="preserve"> cite </w:t>
      </w:r>
      <w:proofErr w:type="spellStart"/>
      <w:r w:rsidR="004406FD">
        <w:rPr>
          <w:rFonts w:asciiTheme="majorHAnsi" w:hAnsiTheme="majorHAnsi" w:cs="Arial"/>
          <w:bCs/>
        </w:rPr>
        <w:t>zouhour</w:t>
      </w:r>
      <w:proofErr w:type="spellEnd"/>
      <w:r w:rsidR="004406FD">
        <w:rPr>
          <w:rFonts w:asciiTheme="majorHAnsi" w:hAnsiTheme="majorHAnsi" w:cs="Arial"/>
          <w:bCs/>
        </w:rPr>
        <w:t xml:space="preserve"> 3 </w:t>
      </w:r>
      <w:r w:rsidRPr="008D1305">
        <w:rPr>
          <w:rFonts w:asciiTheme="majorHAnsi" w:hAnsiTheme="majorHAnsi" w:cs="Arial"/>
          <w:b/>
        </w:rPr>
        <w:t xml:space="preserve"> </w:t>
      </w:r>
      <w:r w:rsidRPr="008D1305">
        <w:rPr>
          <w:rFonts w:asciiTheme="majorHAnsi" w:hAnsiTheme="majorHAnsi" w:cs="Arial"/>
        </w:rPr>
        <w:t xml:space="preserve"> Tunis, </w:t>
      </w:r>
      <w:r w:rsidR="004406FD">
        <w:rPr>
          <w:rFonts w:asciiTheme="majorHAnsi" w:hAnsiTheme="majorHAnsi" w:cs="Arial"/>
        </w:rPr>
        <w:t xml:space="preserve"> 2052</w:t>
      </w:r>
    </w:p>
    <w:p w:rsidR="00CE6386" w:rsidRPr="007B04F7" w:rsidRDefault="007B04F7" w:rsidP="007B04F7">
      <w:pPr>
        <w:spacing w:before="60" w:after="60" w:line="240" w:lineRule="auto"/>
        <w:rPr>
          <w:rFonts w:ascii="Arial" w:hAnsi="Arial" w:cs="Arial"/>
          <w:b/>
        </w:rPr>
      </w:pPr>
      <w:r w:rsidRPr="008D1305">
        <w:rPr>
          <w:rFonts w:asciiTheme="majorHAnsi" w:hAnsiTheme="majorHAnsi" w:cs="Arial"/>
          <w:b/>
          <w:sz w:val="24"/>
          <w:szCs w:val="24"/>
        </w:rPr>
        <w:t>Email</w:t>
      </w:r>
      <w:r w:rsidRPr="00946AE2">
        <w:rPr>
          <w:rFonts w:ascii="Arial" w:hAnsi="Arial" w:cs="Arial"/>
          <w:b/>
        </w:rPr>
        <w:t xml:space="preserve"> : </w:t>
      </w:r>
      <w:hyperlink r:id="rId7" w:history="1">
        <w:r w:rsidRPr="00C021C8">
          <w:rPr>
            <w:rStyle w:val="Lienhypertexte"/>
            <w:rFonts w:ascii="Arial" w:hAnsi="Arial" w:cs="Arial"/>
          </w:rPr>
          <w:t>lotfihamada44@gmail.com</w:t>
        </w:r>
      </w:hyperlink>
    </w:p>
    <w:p w:rsidR="00CE6386" w:rsidRPr="00CE6386" w:rsidRDefault="00CE6386" w:rsidP="00CE6386">
      <w:pPr>
        <w:shd w:val="clear" w:color="auto" w:fill="FFFFFF"/>
        <w:spacing w:after="0" w:line="450" w:lineRule="atLeast"/>
        <w:textAlignment w:val="baseline"/>
        <w:outlineLvl w:val="2"/>
        <w:rPr>
          <w:rFonts w:ascii="inherit" w:eastAsia="Times New Roman" w:hAnsi="inherit" w:cs="Arial"/>
          <w:b/>
          <w:bCs/>
          <w:sz w:val="39"/>
          <w:szCs w:val="39"/>
          <w:lang w:eastAsia="fr-FR"/>
        </w:rPr>
      </w:pPr>
      <w:r w:rsidRPr="00CE6386">
        <w:rPr>
          <w:rFonts w:ascii="inherit" w:eastAsia="Times New Roman" w:hAnsi="inherit" w:cs="Arial"/>
          <w:b/>
          <w:bCs/>
          <w:sz w:val="39"/>
          <w:szCs w:val="39"/>
          <w:lang w:eastAsia="fr-FR"/>
        </w:rPr>
        <w:t>Expérience</w:t>
      </w:r>
    </w:p>
    <w:p w:rsidR="00CE6386" w:rsidRDefault="00CE6386" w:rsidP="00A45F1C">
      <w:pPr>
        <w:shd w:val="clear" w:color="auto" w:fill="FFFFFF"/>
        <w:spacing w:after="60" w:line="330" w:lineRule="atLeast"/>
        <w:textAlignment w:val="baseline"/>
        <w:outlineLvl w:val="3"/>
        <w:rPr>
          <w:rFonts w:ascii="inherit" w:eastAsia="Times New Roman" w:hAnsi="inherit" w:cs="Arial"/>
          <w:b/>
          <w:bCs/>
          <w:sz w:val="24"/>
          <w:lang w:eastAsia="fr-FR"/>
        </w:rPr>
      </w:pPr>
      <w:r w:rsidRPr="007448C6">
        <w:rPr>
          <w:rFonts w:ascii="inherit" w:eastAsia="Times New Roman" w:hAnsi="inherit" w:cs="Arial"/>
          <w:b/>
          <w:bCs/>
          <w:sz w:val="27"/>
          <w:lang w:eastAsia="fr-FR"/>
        </w:rPr>
        <w:t>Directeur des ressources humaines</w:t>
      </w:r>
      <w:r w:rsidR="00A45F1C" w:rsidRPr="007448C6">
        <w:rPr>
          <w:rFonts w:ascii="inherit" w:eastAsia="Times New Roman" w:hAnsi="inherit" w:cs="Arial"/>
          <w:b/>
          <w:bCs/>
          <w:sz w:val="27"/>
          <w:szCs w:val="27"/>
          <w:lang w:eastAsia="fr-FR"/>
        </w:rPr>
        <w:t xml:space="preserve"> chez</w:t>
      </w:r>
      <w:r w:rsidR="00A45F1C">
        <w:rPr>
          <w:rFonts w:ascii="inherit" w:eastAsia="Times New Roman" w:hAnsi="inherit" w:cs="Arial"/>
          <w:b/>
          <w:bCs/>
          <w:color w:val="434649"/>
          <w:sz w:val="27"/>
          <w:szCs w:val="27"/>
          <w:lang w:eastAsia="fr-FR"/>
        </w:rPr>
        <w:t xml:space="preserve"> </w:t>
      </w:r>
      <w:proofErr w:type="spellStart"/>
      <w:r w:rsidRPr="00A45F1C">
        <w:rPr>
          <w:rFonts w:ascii="inherit" w:eastAsia="Times New Roman" w:hAnsi="inherit" w:cs="Arial"/>
          <w:b/>
          <w:bCs/>
          <w:sz w:val="24"/>
          <w:lang w:eastAsia="fr-FR"/>
        </w:rPr>
        <w:t>Restoconcept</w:t>
      </w:r>
      <w:proofErr w:type="spellEnd"/>
      <w:r w:rsidR="00A45F1C">
        <w:rPr>
          <w:rFonts w:ascii="inherit" w:eastAsia="Times New Roman" w:hAnsi="inherit" w:cs="Arial"/>
          <w:b/>
          <w:bCs/>
          <w:sz w:val="24"/>
          <w:lang w:eastAsia="fr-FR"/>
        </w:rPr>
        <w:t xml:space="preserve"> </w:t>
      </w:r>
      <w:r w:rsidR="00A45F1C">
        <w:rPr>
          <w:rFonts w:ascii="inherit" w:eastAsia="Times New Roman" w:hAnsi="inherit" w:cs="Arial"/>
          <w:b/>
          <w:bCs/>
          <w:sz w:val="24"/>
          <w:lang w:eastAsia="fr-FR"/>
        </w:rPr>
        <w:tab/>
      </w:r>
    </w:p>
    <w:p w:rsidR="00CE6386" w:rsidRPr="009C7250" w:rsidRDefault="007448C6" w:rsidP="009C7250">
      <w:pPr>
        <w:shd w:val="clear" w:color="auto" w:fill="FFFFFF"/>
        <w:spacing w:after="60" w:line="255" w:lineRule="atLeast"/>
        <w:textAlignment w:val="baseline"/>
        <w:rPr>
          <w:rFonts w:ascii="inherit" w:eastAsia="Times New Roman" w:hAnsi="inherit" w:cs="Arial"/>
          <w:b/>
          <w:bCs/>
          <w:lang w:eastAsia="fr-FR"/>
        </w:rPr>
      </w:pPr>
      <w:r>
        <w:rPr>
          <w:rFonts w:ascii="inherit" w:eastAsia="Times New Roman" w:hAnsi="inherit" w:cs="Arial"/>
          <w:b/>
          <w:bCs/>
          <w:szCs w:val="24"/>
          <w:lang w:eastAsia="fr-FR"/>
        </w:rPr>
        <w:t>Du  15 Mai 2015</w:t>
      </w:r>
      <w:r w:rsidRPr="00A45F1C">
        <w:rPr>
          <w:rFonts w:ascii="inherit" w:eastAsia="Times New Roman" w:hAnsi="inherit" w:cs="Arial"/>
          <w:b/>
          <w:bCs/>
          <w:szCs w:val="24"/>
          <w:lang w:eastAsia="fr-FR"/>
        </w:rPr>
        <w:t> </w:t>
      </w:r>
      <w:r>
        <w:rPr>
          <w:rFonts w:ascii="inherit" w:eastAsia="Times New Roman" w:hAnsi="inherit" w:cs="Arial"/>
          <w:b/>
          <w:bCs/>
          <w:szCs w:val="24"/>
          <w:lang w:eastAsia="fr-FR"/>
        </w:rPr>
        <w:t xml:space="preserve">à ce jour </w:t>
      </w:r>
      <w:r w:rsidR="00CE6386" w:rsidRPr="00CE6386">
        <w:rPr>
          <w:rFonts w:ascii="inherit" w:eastAsia="Times New Roman" w:hAnsi="inherit" w:cs="Arial"/>
          <w:sz w:val="24"/>
          <w:szCs w:val="24"/>
          <w:lang w:eastAsia="fr-FR"/>
        </w:rPr>
        <w:br/>
      </w:r>
      <w:r w:rsidR="00CE6386" w:rsidRPr="00D839D2">
        <w:rPr>
          <w:rFonts w:ascii="inherit" w:eastAsia="Times New Roman" w:hAnsi="inherit" w:cs="Arial"/>
          <w:sz w:val="24"/>
          <w:szCs w:val="28"/>
          <w:lang w:eastAsia="fr-FR"/>
        </w:rPr>
        <w:t>• Constituer et gérer les fichiers du personnel.</w:t>
      </w:r>
      <w:r w:rsidR="00CE6386" w:rsidRPr="00CE6386">
        <w:rPr>
          <w:rFonts w:ascii="inherit" w:eastAsia="Times New Roman" w:hAnsi="inherit" w:cs="Arial"/>
          <w:sz w:val="24"/>
          <w:szCs w:val="24"/>
          <w:lang w:eastAsia="fr-FR"/>
        </w:rPr>
        <w:br/>
      </w:r>
      <w:r w:rsidR="00CE6386" w:rsidRPr="00D839D2">
        <w:rPr>
          <w:rFonts w:ascii="inherit" w:eastAsia="Times New Roman" w:hAnsi="inherit" w:cs="Arial"/>
          <w:sz w:val="24"/>
          <w:szCs w:val="28"/>
          <w:lang w:eastAsia="fr-FR"/>
        </w:rPr>
        <w:t>• Faire les déclarations obligatoires et régler les cotisations sociales.</w:t>
      </w:r>
      <w:r w:rsidR="00CE6386" w:rsidRPr="00CE6386">
        <w:rPr>
          <w:rFonts w:ascii="inherit" w:eastAsia="Times New Roman" w:hAnsi="inherit" w:cs="Arial"/>
          <w:sz w:val="24"/>
          <w:szCs w:val="24"/>
          <w:lang w:eastAsia="fr-FR"/>
        </w:rPr>
        <w:br/>
      </w:r>
      <w:r w:rsidR="00CE6386" w:rsidRPr="00D839D2">
        <w:rPr>
          <w:rFonts w:ascii="inherit" w:eastAsia="Times New Roman" w:hAnsi="inherit" w:cs="Arial"/>
          <w:sz w:val="24"/>
          <w:szCs w:val="28"/>
          <w:lang w:eastAsia="fr-FR"/>
        </w:rPr>
        <w:t>• Gestion administrative du temps de travail </w:t>
      </w:r>
      <w:r w:rsidR="00CE6386" w:rsidRPr="00CE6386">
        <w:rPr>
          <w:rFonts w:ascii="inherit" w:eastAsia="Times New Roman" w:hAnsi="inherit" w:cs="Arial"/>
          <w:sz w:val="24"/>
          <w:szCs w:val="24"/>
          <w:lang w:eastAsia="fr-FR"/>
        </w:rPr>
        <w:br/>
      </w:r>
      <w:r w:rsidR="00CE6386" w:rsidRPr="00D839D2">
        <w:rPr>
          <w:rFonts w:ascii="inherit" w:eastAsia="Times New Roman" w:hAnsi="inherit" w:cs="Arial"/>
          <w:sz w:val="24"/>
          <w:szCs w:val="28"/>
          <w:lang w:eastAsia="fr-FR"/>
        </w:rPr>
        <w:t>• Gestion de la paie.</w:t>
      </w:r>
      <w:r w:rsidR="00CE6386" w:rsidRPr="00CE6386">
        <w:rPr>
          <w:rFonts w:ascii="inherit" w:eastAsia="Times New Roman" w:hAnsi="inherit" w:cs="Arial"/>
          <w:sz w:val="24"/>
          <w:szCs w:val="24"/>
          <w:lang w:eastAsia="fr-FR"/>
        </w:rPr>
        <w:br/>
      </w:r>
      <w:r w:rsidR="00CE6386" w:rsidRPr="00D839D2">
        <w:rPr>
          <w:rFonts w:ascii="inherit" w:eastAsia="Times New Roman" w:hAnsi="inherit" w:cs="Arial"/>
          <w:sz w:val="24"/>
          <w:szCs w:val="28"/>
          <w:lang w:eastAsia="fr-FR"/>
        </w:rPr>
        <w:t>• Gestion des carrières.</w:t>
      </w:r>
      <w:r w:rsidR="00CE6386" w:rsidRPr="00CE6386">
        <w:rPr>
          <w:rFonts w:ascii="inherit" w:eastAsia="Times New Roman" w:hAnsi="inherit" w:cs="Arial"/>
          <w:sz w:val="24"/>
          <w:szCs w:val="24"/>
          <w:lang w:eastAsia="fr-FR"/>
        </w:rPr>
        <w:br/>
      </w:r>
      <w:r w:rsidR="00CE6386" w:rsidRPr="00D839D2">
        <w:rPr>
          <w:rFonts w:ascii="inherit" w:eastAsia="Times New Roman" w:hAnsi="inherit" w:cs="Arial"/>
          <w:sz w:val="24"/>
          <w:szCs w:val="28"/>
          <w:lang w:eastAsia="fr-FR"/>
        </w:rPr>
        <w:t>• Gestion des dossiers individuels des salariés (congés, médecine du travail…) </w:t>
      </w:r>
      <w:r w:rsidR="00CE6386" w:rsidRPr="00CE6386">
        <w:rPr>
          <w:rFonts w:ascii="inherit" w:eastAsia="Times New Roman" w:hAnsi="inherit" w:cs="Arial"/>
          <w:sz w:val="24"/>
          <w:szCs w:val="24"/>
          <w:lang w:eastAsia="fr-FR"/>
        </w:rPr>
        <w:br/>
      </w:r>
      <w:r w:rsidR="00CE6386" w:rsidRPr="00D839D2">
        <w:rPr>
          <w:rFonts w:ascii="inherit" w:eastAsia="Times New Roman" w:hAnsi="inherit" w:cs="Arial"/>
          <w:sz w:val="24"/>
          <w:szCs w:val="28"/>
          <w:lang w:eastAsia="fr-FR"/>
        </w:rPr>
        <w:t>• Recrutement du personnel.</w:t>
      </w:r>
      <w:r w:rsidR="00CE6386" w:rsidRPr="00CE6386">
        <w:rPr>
          <w:rFonts w:ascii="inherit" w:eastAsia="Times New Roman" w:hAnsi="inherit" w:cs="Arial"/>
          <w:sz w:val="24"/>
          <w:szCs w:val="24"/>
          <w:lang w:eastAsia="fr-FR"/>
        </w:rPr>
        <w:br/>
      </w:r>
      <w:r w:rsidR="00CE6386" w:rsidRPr="00D839D2">
        <w:rPr>
          <w:rFonts w:ascii="inherit" w:eastAsia="Times New Roman" w:hAnsi="inherit" w:cs="Arial"/>
          <w:sz w:val="24"/>
          <w:szCs w:val="28"/>
          <w:lang w:eastAsia="fr-FR"/>
        </w:rPr>
        <w:t>• Gestion des contrats de travail.).</w:t>
      </w:r>
      <w:r w:rsidR="00CE6386" w:rsidRPr="00CE6386">
        <w:rPr>
          <w:rFonts w:ascii="inherit" w:eastAsia="Times New Roman" w:hAnsi="inherit" w:cs="Arial"/>
          <w:sz w:val="24"/>
          <w:szCs w:val="24"/>
          <w:lang w:eastAsia="fr-FR"/>
        </w:rPr>
        <w:br/>
      </w:r>
      <w:r w:rsidR="00CE6386" w:rsidRPr="00D839D2">
        <w:rPr>
          <w:rFonts w:ascii="inherit" w:eastAsia="Times New Roman" w:hAnsi="inherit" w:cs="Arial"/>
          <w:sz w:val="24"/>
          <w:szCs w:val="28"/>
          <w:lang w:eastAsia="fr-FR"/>
        </w:rPr>
        <w:t>• Gestion de la formation.</w:t>
      </w:r>
      <w:r w:rsidR="00CE6386" w:rsidRPr="00CE6386">
        <w:rPr>
          <w:rFonts w:ascii="inherit" w:eastAsia="Times New Roman" w:hAnsi="inherit" w:cs="Arial"/>
          <w:color w:val="333333"/>
          <w:sz w:val="24"/>
          <w:szCs w:val="24"/>
          <w:lang w:eastAsia="fr-FR"/>
        </w:rPr>
        <w:br/>
      </w:r>
      <w:r w:rsidR="00CE6386" w:rsidRPr="007448C6">
        <w:rPr>
          <w:rFonts w:ascii="inherit" w:eastAsia="Times New Roman" w:hAnsi="inherit" w:cs="Arial"/>
          <w:b/>
          <w:bCs/>
          <w:sz w:val="27"/>
          <w:lang w:eastAsia="fr-FR"/>
        </w:rPr>
        <w:t>responsable des ressources humaines</w:t>
      </w:r>
      <w:r w:rsidR="008D1305">
        <w:rPr>
          <w:rFonts w:ascii="inherit" w:eastAsia="Times New Roman" w:hAnsi="inherit" w:cs="Arial"/>
          <w:color w:val="333333"/>
          <w:sz w:val="20"/>
          <w:szCs w:val="20"/>
          <w:lang w:eastAsia="fr-FR"/>
        </w:rPr>
        <w:t xml:space="preserve">    </w:t>
      </w:r>
      <w:proofErr w:type="gramStart"/>
      <w:r w:rsidR="008D1305">
        <w:rPr>
          <w:rFonts w:ascii="inherit" w:eastAsia="Times New Roman" w:hAnsi="inherit" w:cs="Arial"/>
          <w:color w:val="333333"/>
          <w:sz w:val="20"/>
          <w:szCs w:val="20"/>
          <w:lang w:eastAsia="fr-FR"/>
        </w:rPr>
        <w:t xml:space="preserve">:  </w:t>
      </w:r>
      <w:r w:rsidR="00CE6386" w:rsidRPr="00A45F1C">
        <w:rPr>
          <w:rFonts w:ascii="inherit" w:eastAsia="Times New Roman" w:hAnsi="inherit" w:cs="Arial"/>
          <w:b/>
          <w:bCs/>
          <w:sz w:val="24"/>
          <w:lang w:eastAsia="fr-FR"/>
        </w:rPr>
        <w:t>El</w:t>
      </w:r>
      <w:proofErr w:type="gramEnd"/>
      <w:r w:rsidR="00CE6386" w:rsidRPr="00A45F1C">
        <w:rPr>
          <w:rFonts w:ascii="inherit" w:eastAsia="Times New Roman" w:hAnsi="inherit" w:cs="Arial"/>
          <w:b/>
          <w:bCs/>
          <w:sz w:val="24"/>
          <w:lang w:eastAsia="fr-FR"/>
        </w:rPr>
        <w:t xml:space="preserve"> </w:t>
      </w:r>
      <w:proofErr w:type="spellStart"/>
      <w:r w:rsidR="00CE6386" w:rsidRPr="00A45F1C">
        <w:rPr>
          <w:rFonts w:ascii="inherit" w:eastAsia="Times New Roman" w:hAnsi="inherit" w:cs="Arial"/>
          <w:b/>
          <w:bCs/>
          <w:sz w:val="24"/>
          <w:lang w:eastAsia="fr-FR"/>
        </w:rPr>
        <w:t>Mouradi</w:t>
      </w:r>
      <w:proofErr w:type="spellEnd"/>
      <w:r w:rsidR="00CE6386" w:rsidRPr="00A45F1C">
        <w:rPr>
          <w:rFonts w:ascii="inherit" w:eastAsia="Times New Roman" w:hAnsi="inherit" w:cs="Arial"/>
          <w:b/>
          <w:bCs/>
          <w:sz w:val="24"/>
          <w:lang w:eastAsia="fr-FR"/>
        </w:rPr>
        <w:t xml:space="preserve"> </w:t>
      </w:r>
      <w:proofErr w:type="spellStart"/>
      <w:r w:rsidR="00CE6386" w:rsidRPr="00A45F1C">
        <w:rPr>
          <w:rFonts w:ascii="inherit" w:eastAsia="Times New Roman" w:hAnsi="inherit" w:cs="Arial"/>
          <w:b/>
          <w:bCs/>
          <w:sz w:val="24"/>
          <w:lang w:eastAsia="fr-FR"/>
        </w:rPr>
        <w:t>hotels</w:t>
      </w:r>
      <w:proofErr w:type="spellEnd"/>
    </w:p>
    <w:p w:rsidR="007448C6" w:rsidRPr="00CE6386" w:rsidRDefault="007448C6" w:rsidP="007448C6">
      <w:pPr>
        <w:shd w:val="clear" w:color="auto" w:fill="FFFFFF"/>
        <w:spacing w:after="60" w:line="255" w:lineRule="atLeast"/>
        <w:textAlignment w:val="baseline"/>
        <w:rPr>
          <w:rFonts w:ascii="inherit" w:eastAsia="Times New Roman" w:hAnsi="inherit" w:cs="Arial"/>
          <w:b/>
          <w:bCs/>
          <w:lang w:eastAsia="fr-FR"/>
        </w:rPr>
      </w:pPr>
      <w:r>
        <w:rPr>
          <w:rFonts w:ascii="inherit" w:eastAsia="Times New Roman" w:hAnsi="inherit" w:cs="Arial"/>
          <w:b/>
          <w:bCs/>
          <w:szCs w:val="24"/>
          <w:lang w:eastAsia="fr-FR"/>
        </w:rPr>
        <w:t xml:space="preserve">Du 19 octobre 2011  au </w:t>
      </w:r>
      <w:r w:rsidRPr="00A45F1C">
        <w:rPr>
          <w:rFonts w:ascii="inherit" w:eastAsia="Times New Roman" w:hAnsi="inherit" w:cs="Arial"/>
          <w:b/>
          <w:bCs/>
          <w:szCs w:val="24"/>
          <w:lang w:eastAsia="fr-FR"/>
        </w:rPr>
        <w:t> </w:t>
      </w:r>
      <w:r>
        <w:rPr>
          <w:rFonts w:ascii="inherit" w:eastAsia="Times New Roman" w:hAnsi="inherit" w:cs="Arial"/>
          <w:b/>
          <w:bCs/>
          <w:szCs w:val="24"/>
          <w:lang w:eastAsia="fr-FR"/>
        </w:rPr>
        <w:t xml:space="preserve">02 avril  2015 </w:t>
      </w:r>
    </w:p>
    <w:p w:rsidR="00CE6386" w:rsidRPr="00CE6386" w:rsidRDefault="00CE6386" w:rsidP="00CE6386">
      <w:pPr>
        <w:shd w:val="clear" w:color="auto" w:fill="FFFFFF"/>
        <w:spacing w:line="255" w:lineRule="atLeast"/>
        <w:textAlignment w:val="baseline"/>
        <w:rPr>
          <w:rFonts w:asciiTheme="majorHAnsi" w:eastAsia="Times New Roman" w:hAnsiTheme="majorHAnsi" w:cs="Arial"/>
          <w:color w:val="333333"/>
          <w:sz w:val="24"/>
          <w:szCs w:val="24"/>
          <w:lang w:eastAsia="fr-FR"/>
        </w:rPr>
      </w:pPr>
      <w:r w:rsidRPr="00D839D2">
        <w:rPr>
          <w:rFonts w:ascii="inherit" w:eastAsia="Times New Roman" w:hAnsi="inherit" w:cs="Arial"/>
          <w:color w:val="333333"/>
          <w:sz w:val="24"/>
          <w:szCs w:val="28"/>
          <w:lang w:eastAsia="fr-FR"/>
        </w:rPr>
        <w:t xml:space="preserve">- </w:t>
      </w:r>
      <w:r w:rsidRPr="00D839D2">
        <w:rPr>
          <w:rFonts w:ascii="inherit" w:eastAsia="Times New Roman" w:hAnsi="inherit" w:cs="Arial"/>
          <w:sz w:val="24"/>
          <w:szCs w:val="28"/>
          <w:lang w:eastAsia="fr-FR"/>
        </w:rPr>
        <w:t>Assurer la conformité de la réglementation (sociale, fiscale, conventionnelle) dans les actes de gestion de l’entreprise (Paie, Administration du personnel, gestion des temps, formation professionnelle).</w:t>
      </w:r>
      <w:r w:rsidRPr="00CE6386">
        <w:rPr>
          <w:rFonts w:ascii="inherit" w:eastAsia="Times New Roman" w:hAnsi="inherit" w:cs="Arial"/>
          <w:sz w:val="24"/>
          <w:szCs w:val="24"/>
          <w:lang w:eastAsia="fr-FR"/>
        </w:rPr>
        <w:br/>
      </w:r>
      <w:r w:rsidRPr="00D839D2">
        <w:rPr>
          <w:rFonts w:ascii="inherit" w:eastAsia="Times New Roman" w:hAnsi="inherit" w:cs="Arial"/>
          <w:sz w:val="24"/>
          <w:szCs w:val="28"/>
          <w:lang w:eastAsia="fr-FR"/>
        </w:rPr>
        <w:lastRenderedPageBreak/>
        <w:t>- Piloter les budgets (masse salariale et formation</w:t>
      </w:r>
      <w:proofErr w:type="gramStart"/>
      <w:r w:rsidRPr="00D839D2">
        <w:rPr>
          <w:rFonts w:ascii="inherit" w:eastAsia="Times New Roman" w:hAnsi="inherit" w:cs="Arial"/>
          <w:sz w:val="24"/>
          <w:szCs w:val="28"/>
          <w:lang w:eastAsia="fr-FR"/>
        </w:rPr>
        <w:t>)</w:t>
      </w:r>
      <w:proofErr w:type="gramEnd"/>
      <w:r w:rsidRPr="00CE6386">
        <w:rPr>
          <w:rFonts w:ascii="inherit" w:eastAsia="Times New Roman" w:hAnsi="inherit" w:cs="Arial"/>
          <w:sz w:val="24"/>
          <w:szCs w:val="24"/>
          <w:lang w:eastAsia="fr-FR"/>
        </w:rPr>
        <w:br/>
      </w:r>
      <w:r w:rsidRPr="00D839D2">
        <w:rPr>
          <w:rFonts w:ascii="inherit" w:eastAsia="Times New Roman" w:hAnsi="inherit" w:cs="Arial"/>
          <w:sz w:val="24"/>
          <w:szCs w:val="28"/>
          <w:lang w:eastAsia="fr-FR"/>
        </w:rPr>
        <w:t>Définir des Politiques RH en accord avec la stratégie de l’entreprise et accompagner les acteurs de leurs déploiements.</w:t>
      </w:r>
      <w:r w:rsidRPr="00CE6386">
        <w:rPr>
          <w:rFonts w:ascii="inherit" w:eastAsia="Times New Roman" w:hAnsi="inherit" w:cs="Arial"/>
          <w:sz w:val="24"/>
          <w:szCs w:val="24"/>
          <w:lang w:eastAsia="fr-FR"/>
        </w:rPr>
        <w:br/>
      </w:r>
      <w:r w:rsidRPr="00D839D2">
        <w:rPr>
          <w:rFonts w:ascii="inherit" w:eastAsia="Times New Roman" w:hAnsi="inherit" w:cs="Arial"/>
          <w:sz w:val="24"/>
          <w:szCs w:val="28"/>
          <w:lang w:eastAsia="fr-FR"/>
        </w:rPr>
        <w:t>- Veiller à la conformité au Droit Social et au Droit du travail, en relation avec la mission de production.</w:t>
      </w:r>
      <w:r w:rsidRPr="00CE6386">
        <w:rPr>
          <w:rFonts w:ascii="inherit" w:eastAsia="Times New Roman" w:hAnsi="inherit" w:cs="Arial"/>
          <w:sz w:val="24"/>
          <w:szCs w:val="24"/>
          <w:lang w:eastAsia="fr-FR"/>
        </w:rPr>
        <w:br/>
      </w:r>
      <w:r w:rsidRPr="00D839D2">
        <w:rPr>
          <w:rFonts w:ascii="inherit" w:eastAsia="Times New Roman" w:hAnsi="inherit" w:cs="Arial"/>
          <w:sz w:val="24"/>
          <w:szCs w:val="28"/>
          <w:lang w:eastAsia="fr-FR"/>
        </w:rPr>
        <w:t>- Adapter l’entreprise à ses nouvelles obligations dans le domaine de la responsabilité sociale et du développement durable</w:t>
      </w:r>
      <w:r w:rsidRPr="00CE6386">
        <w:rPr>
          <w:rFonts w:ascii="inherit" w:eastAsia="Times New Roman" w:hAnsi="inherit" w:cs="Arial"/>
          <w:sz w:val="24"/>
          <w:szCs w:val="24"/>
          <w:lang w:eastAsia="fr-FR"/>
        </w:rPr>
        <w:br/>
      </w:r>
      <w:r w:rsidRPr="00D839D2">
        <w:rPr>
          <w:rFonts w:ascii="inherit" w:eastAsia="Times New Roman" w:hAnsi="inherit" w:cs="Arial"/>
          <w:sz w:val="24"/>
          <w:szCs w:val="28"/>
          <w:lang w:eastAsia="fr-FR"/>
        </w:rPr>
        <w:t>- Développer la prospective RH auprès du Comité de direction de l’entreprise</w:t>
      </w:r>
      <w:r w:rsidRPr="00CE6386">
        <w:rPr>
          <w:rFonts w:ascii="inherit" w:eastAsia="Times New Roman" w:hAnsi="inherit" w:cs="Arial"/>
          <w:sz w:val="20"/>
          <w:szCs w:val="20"/>
          <w:lang w:eastAsia="fr-FR"/>
        </w:rPr>
        <w:br/>
      </w:r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>Définir des Politiques RH en accord avec la stratégie de l’entreprise et accompagner les acteurs de leurs déploiements.</w:t>
      </w:r>
      <w:r w:rsidRPr="00CE6386">
        <w:rPr>
          <w:rFonts w:asciiTheme="majorHAnsi" w:eastAsia="Times New Roman" w:hAnsiTheme="majorHAnsi" w:cs="Arial"/>
          <w:color w:val="333333"/>
          <w:sz w:val="24"/>
          <w:szCs w:val="24"/>
          <w:lang w:eastAsia="fr-FR"/>
        </w:rPr>
        <w:br/>
      </w:r>
      <w:r w:rsidRPr="00D839D2">
        <w:rPr>
          <w:rFonts w:asciiTheme="majorHAnsi" w:eastAsia="Times New Roman" w:hAnsiTheme="majorHAnsi" w:cs="Arial"/>
          <w:color w:val="333333"/>
          <w:sz w:val="24"/>
          <w:szCs w:val="28"/>
          <w:lang w:eastAsia="fr-FR"/>
        </w:rPr>
        <w:t>- Mise et suivi des procédures RH</w:t>
      </w:r>
    </w:p>
    <w:p w:rsidR="00CE6386" w:rsidRDefault="00566DEC" w:rsidP="00566DEC">
      <w:pPr>
        <w:shd w:val="clear" w:color="auto" w:fill="FFFFFF"/>
        <w:spacing w:after="60" w:line="330" w:lineRule="atLeast"/>
        <w:textAlignment w:val="baseline"/>
        <w:outlineLvl w:val="3"/>
        <w:rPr>
          <w:rFonts w:ascii="inherit" w:eastAsia="Times New Roman" w:hAnsi="inherit" w:cs="Arial"/>
          <w:b/>
          <w:bCs/>
          <w:sz w:val="27"/>
          <w:szCs w:val="27"/>
          <w:lang w:eastAsia="fr-FR"/>
        </w:rPr>
      </w:pPr>
      <w:r w:rsidRPr="007448C6">
        <w:rPr>
          <w:rFonts w:ascii="inherit" w:eastAsia="Times New Roman" w:hAnsi="inherit" w:cs="Arial"/>
          <w:b/>
          <w:bCs/>
          <w:sz w:val="27"/>
          <w:lang w:eastAsia="fr-FR"/>
        </w:rPr>
        <w:t>P</w:t>
      </w:r>
      <w:r w:rsidR="00CE6386" w:rsidRPr="007448C6">
        <w:rPr>
          <w:rFonts w:ascii="inherit" w:eastAsia="Times New Roman" w:hAnsi="inherit" w:cs="Arial"/>
          <w:b/>
          <w:bCs/>
          <w:sz w:val="27"/>
          <w:lang w:eastAsia="fr-FR"/>
        </w:rPr>
        <w:t>ropriétaire</w:t>
      </w:r>
      <w:r w:rsidRPr="007448C6">
        <w:rPr>
          <w:rFonts w:ascii="inherit" w:eastAsia="Times New Roman" w:hAnsi="inherit" w:cs="Arial"/>
          <w:b/>
          <w:bCs/>
          <w:sz w:val="27"/>
          <w:szCs w:val="27"/>
          <w:lang w:eastAsia="fr-FR"/>
        </w:rPr>
        <w:t xml:space="preserve"> d une café touristique a </w:t>
      </w:r>
      <w:proofErr w:type="spellStart"/>
      <w:r w:rsidRPr="007448C6">
        <w:rPr>
          <w:rFonts w:ascii="inherit" w:eastAsia="Times New Roman" w:hAnsi="inherit" w:cs="Arial"/>
          <w:b/>
          <w:bCs/>
          <w:sz w:val="27"/>
          <w:szCs w:val="27"/>
          <w:lang w:eastAsia="fr-FR"/>
        </w:rPr>
        <w:t>sousse</w:t>
      </w:r>
      <w:proofErr w:type="spellEnd"/>
      <w:r w:rsidRPr="007448C6">
        <w:rPr>
          <w:rFonts w:ascii="inherit" w:eastAsia="Times New Roman" w:hAnsi="inherit" w:cs="Arial"/>
          <w:b/>
          <w:bCs/>
          <w:sz w:val="27"/>
          <w:szCs w:val="27"/>
          <w:lang w:eastAsia="fr-FR"/>
        </w:rPr>
        <w:t xml:space="preserve"> </w:t>
      </w:r>
    </w:p>
    <w:p w:rsidR="007448C6" w:rsidRPr="00AD5A03" w:rsidRDefault="007448C6" w:rsidP="00AD5A03">
      <w:pPr>
        <w:shd w:val="clear" w:color="auto" w:fill="FFFFFF"/>
        <w:spacing w:after="60" w:line="255" w:lineRule="atLeast"/>
        <w:textAlignment w:val="baseline"/>
        <w:rPr>
          <w:rFonts w:ascii="inherit" w:eastAsia="Times New Roman" w:hAnsi="inherit" w:cs="Arial"/>
          <w:b/>
          <w:bCs/>
          <w:lang w:eastAsia="fr-FR"/>
        </w:rPr>
      </w:pPr>
      <w:r w:rsidRPr="00A45F1C">
        <w:rPr>
          <w:rFonts w:ascii="inherit" w:eastAsia="Times New Roman" w:hAnsi="inherit" w:cs="Arial"/>
          <w:b/>
          <w:bCs/>
          <w:szCs w:val="24"/>
          <w:lang w:eastAsia="fr-FR"/>
        </w:rPr>
        <w:t>mai 2001 – </w:t>
      </w:r>
      <w:r>
        <w:rPr>
          <w:rFonts w:ascii="inherit" w:eastAsia="Times New Roman" w:hAnsi="inherit" w:cs="Arial"/>
          <w:b/>
          <w:bCs/>
          <w:szCs w:val="24"/>
          <w:lang w:eastAsia="fr-FR"/>
        </w:rPr>
        <w:t>octobre 2011</w:t>
      </w:r>
      <w:r w:rsidRPr="00A45F1C">
        <w:rPr>
          <w:rFonts w:ascii="inherit" w:eastAsia="Times New Roman" w:hAnsi="inherit" w:cs="Arial"/>
          <w:b/>
          <w:bCs/>
          <w:szCs w:val="24"/>
          <w:lang w:eastAsia="fr-FR"/>
        </w:rPr>
        <w:t> (2 ans 6 mois)</w:t>
      </w:r>
      <w:proofErr w:type="spellStart"/>
      <w:r w:rsidRPr="00A45F1C">
        <w:rPr>
          <w:rFonts w:ascii="inherit" w:eastAsia="Times New Roman" w:hAnsi="inherit" w:cs="Arial"/>
          <w:b/>
          <w:bCs/>
          <w:szCs w:val="24"/>
          <w:lang w:eastAsia="fr-FR"/>
        </w:rPr>
        <w:t>sousse</w:t>
      </w:r>
      <w:proofErr w:type="spellEnd"/>
    </w:p>
    <w:p w:rsidR="00566DEC" w:rsidRPr="00D839D2" w:rsidRDefault="00CE6386" w:rsidP="00D839D2">
      <w:pPr>
        <w:shd w:val="clear" w:color="auto" w:fill="FFFFFF"/>
        <w:spacing w:line="25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fr-FR"/>
        </w:rPr>
      </w:pPr>
      <w:proofErr w:type="gramStart"/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>organise</w:t>
      </w:r>
      <w:proofErr w:type="gramEnd"/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 xml:space="preserve"> avec rigueur les stocks et l’achat de denrées, tout en veillant au respect des règles d’hygiène, drastiques dans ce secteur. </w:t>
      </w:r>
      <w:proofErr w:type="gramStart"/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>je</w:t>
      </w:r>
      <w:proofErr w:type="gramEnd"/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 xml:space="preserve"> m occupe d élabore les menus et supervise le travail du personnel (cuisiniers, agents de service). </w:t>
      </w:r>
      <w:proofErr w:type="gramStart"/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>ainsi</w:t>
      </w:r>
      <w:proofErr w:type="gramEnd"/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 xml:space="preserve"> que la mise à jour de la comptabilité et des différentes tâches administratives.</w:t>
      </w:r>
    </w:p>
    <w:p w:rsidR="00CE6386" w:rsidRPr="00CE6386" w:rsidRDefault="00566DEC" w:rsidP="008D1305">
      <w:pPr>
        <w:shd w:val="clear" w:color="auto" w:fill="FFFFFF"/>
        <w:spacing w:after="60" w:line="330" w:lineRule="atLeast"/>
        <w:textAlignment w:val="baseline"/>
        <w:outlineLvl w:val="3"/>
        <w:rPr>
          <w:rFonts w:ascii="inherit" w:eastAsia="Times New Roman" w:hAnsi="inherit" w:cs="Arial"/>
          <w:b/>
          <w:bCs/>
          <w:sz w:val="27"/>
          <w:szCs w:val="27"/>
          <w:lang w:eastAsia="fr-FR"/>
        </w:rPr>
      </w:pPr>
      <w:r>
        <w:rPr>
          <w:rFonts w:ascii="inherit" w:eastAsia="Times New Roman" w:hAnsi="inherit" w:cs="Arial"/>
          <w:b/>
          <w:bCs/>
          <w:color w:val="434649"/>
          <w:sz w:val="27"/>
          <w:lang w:eastAsia="fr-FR"/>
        </w:rPr>
        <w:t xml:space="preserve"> </w:t>
      </w:r>
      <w:r w:rsidR="00CE6386" w:rsidRPr="007448C6">
        <w:rPr>
          <w:rFonts w:ascii="inherit" w:eastAsia="Times New Roman" w:hAnsi="inherit" w:cs="Arial"/>
          <w:b/>
          <w:bCs/>
          <w:sz w:val="27"/>
          <w:lang w:eastAsia="fr-FR"/>
        </w:rPr>
        <w:t>chef d agence</w:t>
      </w:r>
      <w:r w:rsidR="008D1305">
        <w:rPr>
          <w:rFonts w:ascii="inherit" w:eastAsia="Times New Roman" w:hAnsi="inherit" w:cs="Arial" w:hint="eastAsia"/>
          <w:b/>
          <w:bCs/>
          <w:sz w:val="27"/>
          <w:szCs w:val="27"/>
          <w:lang w:eastAsia="fr-FR"/>
        </w:rPr>
        <w:t> </w:t>
      </w:r>
      <w:proofErr w:type="gramStart"/>
      <w:r w:rsidR="008D1305">
        <w:rPr>
          <w:rFonts w:ascii="inherit" w:eastAsia="Times New Roman" w:hAnsi="inherit" w:cs="Arial"/>
          <w:b/>
          <w:bCs/>
          <w:sz w:val="27"/>
          <w:szCs w:val="27"/>
          <w:lang w:eastAsia="fr-FR"/>
        </w:rPr>
        <w:t xml:space="preserve">:  </w:t>
      </w:r>
      <w:r w:rsidR="00CE6386" w:rsidRPr="00A45F1C">
        <w:rPr>
          <w:rFonts w:ascii="inherit" w:eastAsia="Times New Roman" w:hAnsi="inherit" w:cs="Arial"/>
          <w:b/>
          <w:bCs/>
          <w:sz w:val="24"/>
          <w:lang w:eastAsia="fr-FR"/>
        </w:rPr>
        <w:t>Carthage</w:t>
      </w:r>
      <w:proofErr w:type="gramEnd"/>
      <w:r w:rsidR="00CE6386" w:rsidRPr="00A45F1C">
        <w:rPr>
          <w:rFonts w:ascii="inherit" w:eastAsia="Times New Roman" w:hAnsi="inherit" w:cs="Arial"/>
          <w:b/>
          <w:bCs/>
          <w:sz w:val="24"/>
          <w:lang w:eastAsia="fr-FR"/>
        </w:rPr>
        <w:t xml:space="preserve"> plus : tour opérateur russe</w:t>
      </w:r>
    </w:p>
    <w:p w:rsidR="007B04F7" w:rsidRDefault="007B04F7" w:rsidP="007B04F7">
      <w:pPr>
        <w:shd w:val="clear" w:color="auto" w:fill="FFFFFF"/>
        <w:spacing w:after="60" w:line="255" w:lineRule="atLeast"/>
        <w:textAlignment w:val="baseline"/>
        <w:rPr>
          <w:rFonts w:ascii="inherit" w:eastAsia="Times New Roman" w:hAnsi="inherit" w:cs="Arial"/>
          <w:b/>
          <w:bCs/>
          <w:szCs w:val="24"/>
          <w:lang w:eastAsia="fr-FR"/>
        </w:rPr>
      </w:pPr>
      <w:r>
        <w:rPr>
          <w:rFonts w:ascii="inherit" w:eastAsia="Times New Roman" w:hAnsi="inherit" w:cs="Arial"/>
          <w:b/>
          <w:bCs/>
          <w:szCs w:val="24"/>
          <w:lang w:eastAsia="fr-FR"/>
        </w:rPr>
        <w:t xml:space="preserve">Du 12 juin 2004 </w:t>
      </w:r>
      <w:r w:rsidR="00CE6386" w:rsidRPr="00A45F1C">
        <w:rPr>
          <w:rFonts w:ascii="inherit" w:eastAsia="Times New Roman" w:hAnsi="inherit" w:cs="Arial"/>
          <w:b/>
          <w:bCs/>
          <w:szCs w:val="24"/>
          <w:lang w:eastAsia="fr-FR"/>
        </w:rPr>
        <w:t> </w:t>
      </w:r>
      <w:r>
        <w:rPr>
          <w:rFonts w:ascii="inherit" w:eastAsia="Times New Roman" w:hAnsi="inherit" w:cs="Arial"/>
          <w:b/>
          <w:bCs/>
          <w:szCs w:val="24"/>
          <w:lang w:eastAsia="fr-FR"/>
        </w:rPr>
        <w:t>au 22 septembre  2011</w:t>
      </w:r>
      <w:r w:rsidR="00CE6386" w:rsidRPr="00A45F1C">
        <w:rPr>
          <w:rFonts w:ascii="inherit" w:eastAsia="Times New Roman" w:hAnsi="inherit" w:cs="Arial"/>
          <w:b/>
          <w:bCs/>
          <w:szCs w:val="24"/>
          <w:lang w:eastAsia="fr-FR"/>
        </w:rPr>
        <w:t> </w:t>
      </w:r>
    </w:p>
    <w:p w:rsidR="00CE6386" w:rsidRPr="00CE6386" w:rsidRDefault="00CE6386" w:rsidP="00D839D2">
      <w:pPr>
        <w:shd w:val="clear" w:color="auto" w:fill="FFFFFF"/>
        <w:spacing w:after="60" w:line="255" w:lineRule="atLeast"/>
        <w:jc w:val="both"/>
        <w:textAlignment w:val="baseline"/>
        <w:rPr>
          <w:rFonts w:asciiTheme="majorHAnsi" w:eastAsia="Times New Roman" w:hAnsiTheme="majorHAnsi" w:cs="Arial"/>
          <w:b/>
          <w:bCs/>
          <w:sz w:val="28"/>
          <w:szCs w:val="28"/>
          <w:lang w:eastAsia="fr-FR"/>
        </w:rPr>
      </w:pPr>
      <w:proofErr w:type="gramStart"/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>je</w:t>
      </w:r>
      <w:proofErr w:type="gramEnd"/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 xml:space="preserve"> planifie et je dirige les activités de l agence. </w:t>
      </w:r>
      <w:proofErr w:type="gramStart"/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>je</w:t>
      </w:r>
      <w:proofErr w:type="gramEnd"/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 xml:space="preserve"> suis toujours a l'écoute de sa clientèle (seniors, groupes, jeunes, </w:t>
      </w:r>
      <w:proofErr w:type="spellStart"/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>etc</w:t>
      </w:r>
      <w:proofErr w:type="spellEnd"/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 xml:space="preserve">), je met au point les produits vendus par l'agence. Selon les liens privilégiés qu'il entretient avec l'un ou l'autre T.O. (tour opérateur), je propose un produit bien </w:t>
      </w:r>
      <w:proofErr w:type="spellStart"/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>défini.j</w:t>
      </w:r>
      <w:proofErr w:type="spellEnd"/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 xml:space="preserve"> avais une grande marge de liberté qui me permet d être plus « libre » de mes </w:t>
      </w:r>
      <w:proofErr w:type="spellStart"/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>mouvements</w:t>
      </w:r>
      <w:proofErr w:type="gramStart"/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>,et</w:t>
      </w:r>
      <w:proofErr w:type="spellEnd"/>
      <w:proofErr w:type="gramEnd"/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 xml:space="preserve"> mon travail sera un peu plus conséquent puisque je devrai définir les produits vendus. </w:t>
      </w:r>
      <w:proofErr w:type="gramStart"/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>choisir</w:t>
      </w:r>
      <w:proofErr w:type="gramEnd"/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 xml:space="preserve"> et négocier les contrats pour le transport des vacanciers, les hôtels, les professionnels des loisirs et des sites touristiques. Au-delà de la gestion du personnel (dont j assure le planning de travail), je détermine la politique commerciale de l'agence ainsi que sa publicité.</w:t>
      </w:r>
    </w:p>
    <w:p w:rsidR="00CE6386" w:rsidRPr="00CE6386" w:rsidRDefault="00CE6386" w:rsidP="008D1305">
      <w:pPr>
        <w:shd w:val="clear" w:color="auto" w:fill="FFFFFF"/>
        <w:spacing w:after="60" w:line="330" w:lineRule="atLeast"/>
        <w:textAlignment w:val="baseline"/>
        <w:outlineLvl w:val="3"/>
        <w:rPr>
          <w:rFonts w:ascii="inherit" w:eastAsia="Times New Roman" w:hAnsi="inherit" w:cs="Arial"/>
          <w:b/>
          <w:bCs/>
          <w:sz w:val="27"/>
          <w:szCs w:val="27"/>
          <w:lang w:eastAsia="fr-FR"/>
        </w:rPr>
      </w:pPr>
      <w:proofErr w:type="gramStart"/>
      <w:r w:rsidRPr="007B04F7">
        <w:rPr>
          <w:rFonts w:ascii="inherit" w:eastAsia="Times New Roman" w:hAnsi="inherit" w:cs="Arial"/>
          <w:b/>
          <w:bCs/>
          <w:sz w:val="27"/>
          <w:lang w:eastAsia="fr-FR"/>
        </w:rPr>
        <w:t>responsable</w:t>
      </w:r>
      <w:proofErr w:type="gramEnd"/>
      <w:r w:rsidRPr="007B04F7">
        <w:rPr>
          <w:rFonts w:ascii="inherit" w:eastAsia="Times New Roman" w:hAnsi="inherit" w:cs="Arial"/>
          <w:b/>
          <w:bCs/>
          <w:sz w:val="27"/>
          <w:lang w:eastAsia="fr-FR"/>
        </w:rPr>
        <w:t xml:space="preserve"> des ressources humaines</w:t>
      </w:r>
      <w:r w:rsidR="008D1305">
        <w:rPr>
          <w:rFonts w:ascii="inherit" w:eastAsia="Times New Roman" w:hAnsi="inherit" w:cs="Arial" w:hint="eastAsia"/>
          <w:b/>
          <w:bCs/>
          <w:sz w:val="27"/>
          <w:szCs w:val="27"/>
          <w:lang w:eastAsia="fr-FR"/>
        </w:rPr>
        <w:t> </w:t>
      </w:r>
      <w:r w:rsidR="008D1305">
        <w:rPr>
          <w:rFonts w:ascii="inherit" w:eastAsia="Times New Roman" w:hAnsi="inherit" w:cs="Arial"/>
          <w:b/>
          <w:bCs/>
          <w:sz w:val="27"/>
          <w:szCs w:val="27"/>
          <w:lang w:eastAsia="fr-FR"/>
        </w:rPr>
        <w:t xml:space="preserve">: </w:t>
      </w:r>
      <w:proofErr w:type="spellStart"/>
      <w:r w:rsidR="008D1305">
        <w:rPr>
          <w:rFonts w:ascii="inherit" w:eastAsia="Times New Roman" w:hAnsi="inherit" w:cs="Arial"/>
          <w:b/>
          <w:bCs/>
          <w:sz w:val="24"/>
          <w:lang w:eastAsia="fr-FR"/>
        </w:rPr>
        <w:t>Hotel</w:t>
      </w:r>
      <w:proofErr w:type="spellEnd"/>
      <w:r w:rsidR="008D1305">
        <w:rPr>
          <w:rFonts w:ascii="inherit" w:eastAsia="Times New Roman" w:hAnsi="inherit" w:cs="Arial"/>
          <w:b/>
          <w:bCs/>
          <w:sz w:val="24"/>
          <w:lang w:eastAsia="fr-FR"/>
        </w:rPr>
        <w:t xml:space="preserve"> </w:t>
      </w:r>
      <w:proofErr w:type="spellStart"/>
      <w:r w:rsidR="008D1305">
        <w:rPr>
          <w:rFonts w:ascii="inherit" w:eastAsia="Times New Roman" w:hAnsi="inherit" w:cs="Arial"/>
          <w:b/>
          <w:bCs/>
          <w:sz w:val="24"/>
          <w:lang w:eastAsia="fr-FR"/>
        </w:rPr>
        <w:t>K</w:t>
      </w:r>
      <w:r w:rsidRPr="00A45F1C">
        <w:rPr>
          <w:rFonts w:ascii="inherit" w:eastAsia="Times New Roman" w:hAnsi="inherit" w:cs="Arial"/>
          <w:b/>
          <w:bCs/>
          <w:sz w:val="24"/>
          <w:lang w:eastAsia="fr-FR"/>
        </w:rPr>
        <w:t>arawan</w:t>
      </w:r>
      <w:proofErr w:type="spellEnd"/>
      <w:r w:rsidR="00566DEC" w:rsidRPr="00A45F1C">
        <w:rPr>
          <w:rFonts w:ascii="inherit" w:eastAsia="Times New Roman" w:hAnsi="inherit" w:cs="Arial"/>
          <w:b/>
          <w:bCs/>
          <w:sz w:val="24"/>
          <w:lang w:eastAsia="fr-FR"/>
        </w:rPr>
        <w:t xml:space="preserve">  à </w:t>
      </w:r>
      <w:proofErr w:type="spellStart"/>
      <w:r w:rsidR="00566DEC" w:rsidRPr="00A45F1C">
        <w:rPr>
          <w:rFonts w:ascii="inherit" w:eastAsia="Times New Roman" w:hAnsi="inherit" w:cs="Arial"/>
          <w:b/>
          <w:bCs/>
          <w:sz w:val="24"/>
          <w:lang w:eastAsia="fr-FR"/>
        </w:rPr>
        <w:t>sousse</w:t>
      </w:r>
      <w:proofErr w:type="spellEnd"/>
    </w:p>
    <w:p w:rsidR="00CE6386" w:rsidRPr="00AD5A03" w:rsidRDefault="007B04F7" w:rsidP="00AD5A03">
      <w:pPr>
        <w:shd w:val="clear" w:color="auto" w:fill="FFFFFF"/>
        <w:spacing w:after="60" w:line="255" w:lineRule="atLeast"/>
        <w:textAlignment w:val="baseline"/>
        <w:rPr>
          <w:rFonts w:ascii="inherit" w:eastAsia="Times New Roman" w:hAnsi="inherit" w:cs="Arial"/>
          <w:b/>
          <w:bCs/>
          <w:lang w:eastAsia="fr-FR"/>
        </w:rPr>
      </w:pPr>
      <w:r>
        <w:rPr>
          <w:rFonts w:ascii="inherit" w:eastAsia="Times New Roman" w:hAnsi="inherit" w:cs="Arial"/>
          <w:b/>
          <w:bCs/>
          <w:szCs w:val="24"/>
          <w:lang w:eastAsia="fr-FR"/>
        </w:rPr>
        <w:t xml:space="preserve">du 28 </w:t>
      </w:r>
      <w:r w:rsidR="00CE6386" w:rsidRPr="00A45F1C">
        <w:rPr>
          <w:rFonts w:ascii="inherit" w:eastAsia="Times New Roman" w:hAnsi="inherit" w:cs="Arial"/>
          <w:b/>
          <w:bCs/>
          <w:szCs w:val="24"/>
          <w:lang w:eastAsia="fr-FR"/>
        </w:rPr>
        <w:t>octobre 1997 </w:t>
      </w:r>
      <w:r>
        <w:rPr>
          <w:rFonts w:ascii="inherit" w:eastAsia="Times New Roman" w:hAnsi="inherit" w:cs="Arial"/>
          <w:b/>
          <w:bCs/>
          <w:szCs w:val="24"/>
          <w:lang w:eastAsia="fr-FR"/>
        </w:rPr>
        <w:t xml:space="preserve">au  07 </w:t>
      </w:r>
      <w:r w:rsidR="00CE6386" w:rsidRPr="00A45F1C">
        <w:rPr>
          <w:rFonts w:ascii="inherit" w:eastAsia="Times New Roman" w:hAnsi="inherit" w:cs="Arial"/>
          <w:b/>
          <w:bCs/>
          <w:szCs w:val="24"/>
          <w:lang w:eastAsia="fr-FR"/>
        </w:rPr>
        <w:t> </w:t>
      </w:r>
      <w:r>
        <w:rPr>
          <w:rFonts w:ascii="inherit" w:eastAsia="Times New Roman" w:hAnsi="inherit" w:cs="Arial"/>
          <w:b/>
          <w:bCs/>
          <w:szCs w:val="24"/>
          <w:lang w:eastAsia="fr-FR"/>
        </w:rPr>
        <w:t>février 2004</w:t>
      </w:r>
      <w:r w:rsidR="00CE6386" w:rsidRPr="00A45F1C">
        <w:rPr>
          <w:rFonts w:ascii="inherit" w:eastAsia="Times New Roman" w:hAnsi="inherit" w:cs="Arial"/>
          <w:b/>
          <w:bCs/>
          <w:szCs w:val="24"/>
          <w:lang w:eastAsia="fr-FR"/>
        </w:rPr>
        <w:t> </w:t>
      </w:r>
      <w:r w:rsidR="00CE6386" w:rsidRPr="00CE6386">
        <w:rPr>
          <w:rFonts w:asciiTheme="majorHAnsi" w:eastAsia="Times New Roman" w:hAnsiTheme="majorHAnsi" w:cs="Arial"/>
          <w:sz w:val="24"/>
          <w:szCs w:val="24"/>
          <w:lang w:eastAsia="fr-FR"/>
        </w:rPr>
        <w:br/>
      </w:r>
      <w:r w:rsidR="00CE6386"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>- Traitement de la paie générale (vérification du pointage, traitement des salaires...)</w:t>
      </w:r>
      <w:r w:rsidR="00CE6386" w:rsidRPr="00CE6386">
        <w:rPr>
          <w:rFonts w:asciiTheme="majorHAnsi" w:eastAsia="Times New Roman" w:hAnsiTheme="majorHAnsi" w:cs="Arial"/>
          <w:sz w:val="24"/>
          <w:szCs w:val="24"/>
          <w:lang w:eastAsia="fr-FR"/>
        </w:rPr>
        <w:br/>
      </w:r>
      <w:r w:rsidR="00CE6386"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>- Traitement de la paie analytique (transfert du fichier comptable)</w:t>
      </w:r>
      <w:r w:rsidR="00CE6386" w:rsidRPr="00CE6386">
        <w:rPr>
          <w:rFonts w:asciiTheme="majorHAnsi" w:eastAsia="Times New Roman" w:hAnsiTheme="majorHAnsi" w:cs="Arial"/>
          <w:sz w:val="24"/>
          <w:szCs w:val="24"/>
          <w:lang w:eastAsia="fr-FR"/>
        </w:rPr>
        <w:br/>
      </w:r>
      <w:r w:rsidR="00CE6386"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>- Etablissement des contrats de travail et les fiches de recrutement</w:t>
      </w:r>
      <w:proofErr w:type="gramStart"/>
      <w:r w:rsidR="00CE6386"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>..</w:t>
      </w:r>
      <w:proofErr w:type="gramEnd"/>
      <w:r w:rsidR="00CE6386" w:rsidRPr="00CE6386">
        <w:rPr>
          <w:rFonts w:asciiTheme="majorHAnsi" w:eastAsia="Times New Roman" w:hAnsiTheme="majorHAnsi" w:cs="Arial"/>
          <w:sz w:val="24"/>
          <w:szCs w:val="24"/>
          <w:lang w:eastAsia="fr-FR"/>
        </w:rPr>
        <w:br/>
      </w:r>
      <w:r w:rsidR="00CE6386"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>- Gestion des contrats à durée de chantier, CDD et les périodes d’essai.</w:t>
      </w:r>
      <w:r w:rsidR="00CE6386" w:rsidRPr="00CE6386">
        <w:rPr>
          <w:rFonts w:asciiTheme="majorHAnsi" w:eastAsia="Times New Roman" w:hAnsiTheme="majorHAnsi" w:cs="Arial"/>
          <w:sz w:val="24"/>
          <w:szCs w:val="24"/>
          <w:lang w:eastAsia="fr-FR"/>
        </w:rPr>
        <w:br/>
      </w:r>
      <w:r w:rsidR="00CE6386"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>- La gestion des congés et préparation de provisions mensuelles des congés)</w:t>
      </w:r>
      <w:r w:rsidR="00AD5A03">
        <w:rPr>
          <w:rFonts w:asciiTheme="majorHAnsi" w:eastAsia="Times New Roman" w:hAnsiTheme="majorHAnsi" w:cs="Arial"/>
          <w:sz w:val="24"/>
          <w:szCs w:val="28"/>
          <w:lang w:eastAsia="fr-FR"/>
        </w:rPr>
        <w:t>.</w:t>
      </w:r>
      <w:r w:rsidR="00AD5A03" w:rsidRPr="00CE638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</w:t>
      </w:r>
      <w:r w:rsidR="00CE6386" w:rsidRPr="00CE6386">
        <w:rPr>
          <w:rFonts w:asciiTheme="majorHAnsi" w:eastAsia="Times New Roman" w:hAnsiTheme="majorHAnsi" w:cs="Arial"/>
          <w:sz w:val="24"/>
          <w:szCs w:val="24"/>
          <w:lang w:eastAsia="fr-FR"/>
        </w:rPr>
        <w:br/>
      </w:r>
      <w:r w:rsidR="00CE6386"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>- Veiller à la conformité au Droit Social et au Droit du travail, en relation avec la mission de production.</w:t>
      </w:r>
    </w:p>
    <w:p w:rsidR="00CE6386" w:rsidRPr="00CE6386" w:rsidRDefault="00CE6386" w:rsidP="008D1305">
      <w:pPr>
        <w:shd w:val="clear" w:color="auto" w:fill="FFFFFF"/>
        <w:spacing w:after="60" w:line="330" w:lineRule="atLeast"/>
        <w:textAlignment w:val="baseline"/>
        <w:outlineLvl w:val="3"/>
        <w:rPr>
          <w:rFonts w:ascii="inherit" w:eastAsia="Times New Roman" w:hAnsi="inherit" w:cs="Arial"/>
          <w:b/>
          <w:bCs/>
          <w:sz w:val="27"/>
          <w:szCs w:val="27"/>
          <w:lang w:eastAsia="fr-FR"/>
        </w:rPr>
      </w:pPr>
      <w:proofErr w:type="gramStart"/>
      <w:r w:rsidRPr="007B04F7">
        <w:rPr>
          <w:rFonts w:ascii="inherit" w:eastAsia="Times New Roman" w:hAnsi="inherit" w:cs="Arial"/>
          <w:b/>
          <w:bCs/>
          <w:sz w:val="27"/>
          <w:lang w:eastAsia="fr-FR"/>
        </w:rPr>
        <w:t>attache</w:t>
      </w:r>
      <w:proofErr w:type="gramEnd"/>
      <w:r w:rsidRPr="007B04F7">
        <w:rPr>
          <w:rFonts w:ascii="inherit" w:eastAsia="Times New Roman" w:hAnsi="inherit" w:cs="Arial"/>
          <w:b/>
          <w:bCs/>
          <w:sz w:val="27"/>
          <w:lang w:eastAsia="fr-FR"/>
        </w:rPr>
        <w:t xml:space="preserve"> au service juridique</w:t>
      </w:r>
      <w:r w:rsidR="008D1305">
        <w:rPr>
          <w:rFonts w:ascii="inherit" w:eastAsia="Times New Roman" w:hAnsi="inherit" w:cs="Arial" w:hint="eastAsia"/>
          <w:b/>
          <w:bCs/>
          <w:sz w:val="27"/>
          <w:szCs w:val="27"/>
          <w:lang w:eastAsia="fr-FR"/>
        </w:rPr>
        <w:t> </w:t>
      </w:r>
      <w:r w:rsidR="008D1305">
        <w:rPr>
          <w:rFonts w:ascii="inherit" w:eastAsia="Times New Roman" w:hAnsi="inherit" w:cs="Arial"/>
          <w:b/>
          <w:bCs/>
          <w:sz w:val="27"/>
          <w:szCs w:val="27"/>
          <w:lang w:eastAsia="fr-FR"/>
        </w:rPr>
        <w:t xml:space="preserve">: </w:t>
      </w:r>
      <w:r w:rsidRPr="00A45F1C">
        <w:rPr>
          <w:rFonts w:ascii="inherit" w:eastAsia="Times New Roman" w:hAnsi="inherit" w:cs="Arial"/>
          <w:b/>
          <w:bCs/>
          <w:sz w:val="24"/>
          <w:lang w:eastAsia="fr-FR"/>
        </w:rPr>
        <w:t xml:space="preserve">Abou </w:t>
      </w:r>
      <w:proofErr w:type="spellStart"/>
      <w:r w:rsidRPr="00A45F1C">
        <w:rPr>
          <w:rFonts w:ascii="inherit" w:eastAsia="Times New Roman" w:hAnsi="inherit" w:cs="Arial"/>
          <w:b/>
          <w:bCs/>
          <w:sz w:val="24"/>
          <w:lang w:eastAsia="fr-FR"/>
        </w:rPr>
        <w:t>Nawas</w:t>
      </w:r>
      <w:proofErr w:type="spellEnd"/>
      <w:r w:rsidRPr="00A45F1C">
        <w:rPr>
          <w:rFonts w:ascii="inherit" w:eastAsia="Times New Roman" w:hAnsi="inherit" w:cs="Arial"/>
          <w:b/>
          <w:bCs/>
          <w:sz w:val="24"/>
          <w:lang w:eastAsia="fr-FR"/>
        </w:rPr>
        <w:t xml:space="preserve"> Tunis </w:t>
      </w:r>
      <w:proofErr w:type="spellStart"/>
      <w:r w:rsidRPr="00A45F1C">
        <w:rPr>
          <w:rFonts w:ascii="inherit" w:eastAsia="Times New Roman" w:hAnsi="inherit" w:cs="Arial"/>
          <w:b/>
          <w:bCs/>
          <w:sz w:val="24"/>
          <w:lang w:eastAsia="fr-FR"/>
        </w:rPr>
        <w:t>Hotel</w:t>
      </w:r>
      <w:proofErr w:type="spellEnd"/>
    </w:p>
    <w:p w:rsidR="00CE6386" w:rsidRPr="00CE6386" w:rsidRDefault="007B04F7" w:rsidP="00CE6386">
      <w:pPr>
        <w:shd w:val="clear" w:color="auto" w:fill="FFFFFF"/>
        <w:spacing w:after="60" w:line="255" w:lineRule="atLeast"/>
        <w:textAlignment w:val="baseline"/>
        <w:rPr>
          <w:rFonts w:ascii="inherit" w:eastAsia="Times New Roman" w:hAnsi="inherit" w:cs="Arial"/>
          <w:b/>
          <w:bCs/>
          <w:lang w:eastAsia="fr-FR"/>
        </w:rPr>
      </w:pPr>
      <w:r>
        <w:rPr>
          <w:rFonts w:ascii="inherit" w:eastAsia="Times New Roman" w:hAnsi="inherit" w:cs="Arial"/>
          <w:b/>
          <w:bCs/>
          <w:szCs w:val="24"/>
          <w:lang w:eastAsia="fr-FR"/>
        </w:rPr>
        <w:t xml:space="preserve">Du 11 </w:t>
      </w:r>
      <w:r w:rsidR="00CE6386" w:rsidRPr="00A45F1C">
        <w:rPr>
          <w:rFonts w:ascii="inherit" w:eastAsia="Times New Roman" w:hAnsi="inherit" w:cs="Arial"/>
          <w:b/>
          <w:bCs/>
          <w:szCs w:val="24"/>
          <w:lang w:eastAsia="fr-FR"/>
        </w:rPr>
        <w:t>octobre 1996 </w:t>
      </w:r>
      <w:r>
        <w:rPr>
          <w:rFonts w:ascii="inherit" w:eastAsia="Times New Roman" w:hAnsi="inherit" w:cs="Arial"/>
          <w:b/>
          <w:bCs/>
          <w:szCs w:val="24"/>
          <w:lang w:eastAsia="fr-FR"/>
        </w:rPr>
        <w:t xml:space="preserve"> au 10 </w:t>
      </w:r>
      <w:r w:rsidR="00CE6386" w:rsidRPr="00A45F1C">
        <w:rPr>
          <w:rFonts w:ascii="inherit" w:eastAsia="Times New Roman" w:hAnsi="inherit" w:cs="Arial"/>
          <w:b/>
          <w:bCs/>
          <w:szCs w:val="24"/>
          <w:lang w:eastAsia="fr-FR"/>
        </w:rPr>
        <w:t> octobre 1997 </w:t>
      </w:r>
    </w:p>
    <w:p w:rsidR="00CE6386" w:rsidRPr="00CE6386" w:rsidRDefault="00CE6386" w:rsidP="00566DEC">
      <w:pPr>
        <w:shd w:val="clear" w:color="auto" w:fill="FFFFFF"/>
        <w:spacing w:line="255" w:lineRule="atLeast"/>
        <w:textAlignment w:val="baseline"/>
        <w:rPr>
          <w:rFonts w:ascii="inherit" w:eastAsia="Times New Roman" w:hAnsi="inherit" w:cs="Arial"/>
          <w:sz w:val="20"/>
          <w:szCs w:val="20"/>
          <w:lang w:eastAsia="fr-FR"/>
        </w:rPr>
      </w:pPr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>Sous l’autorité directe du Directeur Administratif et financier, j effectue les tâches suivantes :</w:t>
      </w:r>
      <w:r w:rsidRPr="00CE6386">
        <w:rPr>
          <w:rFonts w:asciiTheme="majorHAnsi" w:eastAsia="Times New Roman" w:hAnsiTheme="majorHAnsi" w:cs="Arial"/>
          <w:sz w:val="24"/>
          <w:szCs w:val="24"/>
          <w:lang w:eastAsia="fr-FR"/>
        </w:rPr>
        <w:br/>
      </w:r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sym w:font="Symbol" w:char="F0B7"/>
      </w:r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 xml:space="preserve"> j assiste les fonctionnaires dirigeants pour le suivi des procédures et le</w:t>
      </w:r>
      <w:r w:rsidRPr="00CE6386">
        <w:rPr>
          <w:rFonts w:asciiTheme="majorHAnsi" w:eastAsia="Times New Roman" w:hAnsiTheme="majorHAnsi" w:cs="Arial"/>
          <w:sz w:val="24"/>
          <w:szCs w:val="24"/>
          <w:lang w:eastAsia="fr-FR"/>
        </w:rPr>
        <w:br/>
      </w:r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>respect de la législation.</w:t>
      </w:r>
      <w:r w:rsidRPr="00CE6386">
        <w:rPr>
          <w:rFonts w:asciiTheme="majorHAnsi" w:eastAsia="Times New Roman" w:hAnsiTheme="majorHAnsi" w:cs="Arial"/>
          <w:sz w:val="24"/>
          <w:szCs w:val="24"/>
          <w:lang w:eastAsia="fr-FR"/>
        </w:rPr>
        <w:br/>
      </w:r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sym w:font="Symbol" w:char="F0B7"/>
      </w:r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 xml:space="preserve"> </w:t>
      </w:r>
      <w:proofErr w:type="gramStart"/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>j</w:t>
      </w:r>
      <w:proofErr w:type="gramEnd"/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 xml:space="preserve"> assiste les fonctionnaires dirigeants pour la gestion des contrats de la société (élaboration,</w:t>
      </w:r>
      <w:r w:rsidRPr="00CE6386">
        <w:rPr>
          <w:rFonts w:asciiTheme="majorHAnsi" w:eastAsia="Times New Roman" w:hAnsiTheme="majorHAnsi" w:cs="Arial"/>
          <w:sz w:val="24"/>
          <w:szCs w:val="24"/>
          <w:lang w:eastAsia="fr-FR"/>
        </w:rPr>
        <w:br/>
      </w:r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lastRenderedPageBreak/>
        <w:sym w:font="Symbol" w:char="F0B7"/>
      </w:r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 xml:space="preserve"> Plus généralement, j ai </w:t>
      </w:r>
      <w:proofErr w:type="spellStart"/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>ete</w:t>
      </w:r>
      <w:proofErr w:type="spellEnd"/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 xml:space="preserve"> la personne-ressource pour tout problème juridique au sein de la</w:t>
      </w:r>
      <w:r w:rsidR="009C7250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</w:t>
      </w:r>
      <w:r w:rsidRPr="00D839D2">
        <w:rPr>
          <w:rFonts w:asciiTheme="majorHAnsi" w:eastAsia="Times New Roman" w:hAnsiTheme="majorHAnsi" w:cs="Arial"/>
          <w:sz w:val="24"/>
          <w:szCs w:val="28"/>
          <w:lang w:eastAsia="fr-FR"/>
        </w:rPr>
        <w:t>société</w:t>
      </w:r>
      <w:r w:rsidRPr="007B04F7">
        <w:rPr>
          <w:rFonts w:ascii="inherit" w:eastAsia="Times New Roman" w:hAnsi="inherit" w:cs="Arial"/>
          <w:sz w:val="20"/>
          <w:lang w:eastAsia="fr-FR"/>
        </w:rPr>
        <w:t>.</w:t>
      </w:r>
    </w:p>
    <w:p w:rsidR="00CE6386" w:rsidRPr="00CE6386" w:rsidRDefault="00CE6386" w:rsidP="00CE638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CE6386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CE6386" w:rsidRPr="00CE6386" w:rsidRDefault="00CE6386" w:rsidP="00CE638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CE6386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CE6386" w:rsidRDefault="00CE6386" w:rsidP="00CE6386">
      <w:pPr>
        <w:shd w:val="clear" w:color="auto" w:fill="FFFFFF"/>
        <w:spacing w:after="0" w:line="450" w:lineRule="atLeast"/>
        <w:textAlignment w:val="baseline"/>
        <w:outlineLvl w:val="2"/>
        <w:rPr>
          <w:rFonts w:ascii="inherit" w:eastAsia="Times New Roman" w:hAnsi="inherit" w:cs="Arial"/>
          <w:b/>
          <w:bCs/>
          <w:sz w:val="39"/>
          <w:szCs w:val="39"/>
          <w:lang w:eastAsia="fr-FR"/>
        </w:rPr>
      </w:pPr>
      <w:r w:rsidRPr="00CE6386">
        <w:rPr>
          <w:rFonts w:ascii="inherit" w:eastAsia="Times New Roman" w:hAnsi="inherit" w:cs="Arial"/>
          <w:b/>
          <w:bCs/>
          <w:sz w:val="39"/>
          <w:szCs w:val="39"/>
          <w:lang w:eastAsia="fr-FR"/>
        </w:rPr>
        <w:t>Formation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251"/>
        <w:gridCol w:w="4251"/>
      </w:tblGrid>
      <w:tr w:rsidR="00A45F1C" w:rsidRPr="00221D4B" w:rsidTr="007B04F7">
        <w:trPr>
          <w:trHeight w:val="481"/>
        </w:trPr>
        <w:tc>
          <w:tcPr>
            <w:tcW w:w="4251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:rsidR="00A45F1C" w:rsidRPr="008D1305" w:rsidRDefault="00A45F1C" w:rsidP="002F04FA">
            <w:pPr>
              <w:pStyle w:val="normaltableau"/>
              <w:spacing w:before="0" w:after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fr-FR"/>
              </w:rPr>
            </w:pPr>
            <w:r w:rsidRPr="008D1305">
              <w:rPr>
                <w:rFonts w:asciiTheme="majorHAnsi" w:hAnsiTheme="majorHAnsi" w:cs="Arial"/>
                <w:b/>
                <w:sz w:val="24"/>
                <w:szCs w:val="24"/>
                <w:lang w:val="fr-FR"/>
              </w:rPr>
              <w:t>Institution</w:t>
            </w:r>
          </w:p>
          <w:p w:rsidR="00A45F1C" w:rsidRPr="008D1305" w:rsidRDefault="00A45F1C" w:rsidP="002F04FA">
            <w:pPr>
              <w:pStyle w:val="normaltableau"/>
              <w:spacing w:before="0" w:after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fr-FR"/>
              </w:rPr>
            </w:pPr>
            <w:r w:rsidRPr="008D1305">
              <w:rPr>
                <w:rFonts w:asciiTheme="majorHAnsi" w:hAnsiTheme="majorHAnsi" w:cs="Arial"/>
                <w:b/>
                <w:sz w:val="24"/>
                <w:szCs w:val="24"/>
                <w:lang w:val="fr-FR"/>
              </w:rPr>
              <w:t xml:space="preserve">[Date début- Date </w:t>
            </w:r>
            <w:proofErr w:type="gramStart"/>
            <w:r w:rsidRPr="008D1305">
              <w:rPr>
                <w:rFonts w:asciiTheme="majorHAnsi" w:hAnsiTheme="majorHAnsi" w:cs="Arial"/>
                <w:b/>
                <w:sz w:val="24"/>
                <w:szCs w:val="24"/>
                <w:lang w:val="fr-FR"/>
              </w:rPr>
              <w:t>fin ]</w:t>
            </w:r>
            <w:proofErr w:type="gramEnd"/>
          </w:p>
        </w:tc>
        <w:tc>
          <w:tcPr>
            <w:tcW w:w="4251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:rsidR="00A45F1C" w:rsidRPr="008D1305" w:rsidRDefault="00A45F1C" w:rsidP="002F04FA">
            <w:pPr>
              <w:pStyle w:val="normaltableau"/>
              <w:spacing w:before="0" w:after="0"/>
              <w:jc w:val="center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r w:rsidRPr="008D1305">
              <w:rPr>
                <w:rFonts w:asciiTheme="majorHAnsi" w:hAnsiTheme="majorHAnsi" w:cs="Arial"/>
                <w:b/>
                <w:sz w:val="24"/>
                <w:szCs w:val="24"/>
                <w:lang w:val="fr-FR"/>
              </w:rPr>
              <w:t>Diplôme(s) obtenus)</w:t>
            </w:r>
          </w:p>
        </w:tc>
      </w:tr>
      <w:tr w:rsidR="00A45F1C" w:rsidRPr="00946AE2" w:rsidTr="007B04F7">
        <w:trPr>
          <w:trHeight w:val="845"/>
        </w:trPr>
        <w:tc>
          <w:tcPr>
            <w:tcW w:w="4251" w:type="dxa"/>
            <w:tcBorders>
              <w:top w:val="single" w:sz="6" w:space="0" w:color="auto"/>
            </w:tcBorders>
            <w:vAlign w:val="center"/>
          </w:tcPr>
          <w:p w:rsidR="00A45F1C" w:rsidRPr="008D1305" w:rsidRDefault="00A45F1C" w:rsidP="002F04FA">
            <w:pPr>
              <w:pStyle w:val="normaltableau"/>
              <w:tabs>
                <w:tab w:val="left" w:pos="661"/>
              </w:tabs>
              <w:spacing w:before="0" w:after="0"/>
              <w:jc w:val="center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  <w:p w:rsidR="00A45F1C" w:rsidRPr="008D1305" w:rsidRDefault="00A45F1C" w:rsidP="002F04FA">
            <w:pPr>
              <w:pStyle w:val="normaltableau"/>
              <w:tabs>
                <w:tab w:val="left" w:pos="661"/>
              </w:tabs>
              <w:spacing w:before="0" w:after="0"/>
              <w:jc w:val="center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r w:rsidRPr="008D1305">
              <w:rPr>
                <w:rFonts w:asciiTheme="majorHAnsi" w:hAnsiTheme="majorHAnsi" w:cs="Arial"/>
                <w:sz w:val="24"/>
                <w:szCs w:val="24"/>
                <w:lang w:val="fr-FR"/>
              </w:rPr>
              <w:t>1991 à 1995</w:t>
            </w:r>
          </w:p>
        </w:tc>
        <w:tc>
          <w:tcPr>
            <w:tcW w:w="4251" w:type="dxa"/>
            <w:tcBorders>
              <w:top w:val="single" w:sz="6" w:space="0" w:color="auto"/>
            </w:tcBorders>
            <w:vAlign w:val="center"/>
          </w:tcPr>
          <w:p w:rsidR="00A45F1C" w:rsidRPr="008D1305" w:rsidRDefault="00A45F1C" w:rsidP="002F04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5F1C" w:rsidRPr="008D1305" w:rsidRDefault="00A45F1C" w:rsidP="002F04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D1305">
              <w:rPr>
                <w:rFonts w:asciiTheme="majorHAnsi" w:hAnsiTheme="majorHAnsi" w:cs="Arial"/>
                <w:sz w:val="24"/>
                <w:szCs w:val="24"/>
              </w:rPr>
              <w:t>Maîtrise en Droit Privé</w:t>
            </w:r>
          </w:p>
        </w:tc>
      </w:tr>
      <w:tr w:rsidR="00A45F1C" w:rsidRPr="00946AE2" w:rsidTr="007B04F7">
        <w:trPr>
          <w:trHeight w:val="510"/>
        </w:trPr>
        <w:tc>
          <w:tcPr>
            <w:tcW w:w="4251" w:type="dxa"/>
            <w:vAlign w:val="center"/>
          </w:tcPr>
          <w:p w:rsidR="00A45F1C" w:rsidRPr="008D1305" w:rsidRDefault="00A45F1C" w:rsidP="002F04FA">
            <w:pPr>
              <w:pStyle w:val="normaltableau"/>
              <w:tabs>
                <w:tab w:val="left" w:pos="661"/>
              </w:tabs>
              <w:spacing w:before="0" w:after="0"/>
              <w:jc w:val="center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r w:rsidRPr="008D1305">
              <w:rPr>
                <w:rFonts w:asciiTheme="majorHAnsi" w:hAnsiTheme="majorHAnsi" w:cs="Arial"/>
                <w:sz w:val="24"/>
                <w:szCs w:val="24"/>
                <w:lang w:val="fr-FR"/>
              </w:rPr>
              <w:t>1997</w:t>
            </w:r>
          </w:p>
        </w:tc>
        <w:tc>
          <w:tcPr>
            <w:tcW w:w="4251" w:type="dxa"/>
            <w:vAlign w:val="center"/>
          </w:tcPr>
          <w:p w:rsidR="00A45F1C" w:rsidRPr="008D1305" w:rsidRDefault="00A45F1C" w:rsidP="002F04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D1305">
              <w:rPr>
                <w:rFonts w:asciiTheme="majorHAnsi" w:hAnsiTheme="majorHAnsi" w:cs="Arial"/>
                <w:sz w:val="24"/>
                <w:szCs w:val="24"/>
              </w:rPr>
              <w:t xml:space="preserve">Mastère Droit des Affaires </w:t>
            </w:r>
          </w:p>
        </w:tc>
      </w:tr>
      <w:tr w:rsidR="00A45F1C" w:rsidRPr="00946AE2" w:rsidTr="00D839D2">
        <w:trPr>
          <w:trHeight w:val="752"/>
        </w:trPr>
        <w:tc>
          <w:tcPr>
            <w:tcW w:w="4251" w:type="dxa"/>
            <w:vAlign w:val="center"/>
          </w:tcPr>
          <w:p w:rsidR="00A45F1C" w:rsidRPr="008D1305" w:rsidRDefault="00A45F1C" w:rsidP="002F04FA">
            <w:pPr>
              <w:pStyle w:val="normaltableau"/>
              <w:spacing w:before="0" w:after="0"/>
              <w:jc w:val="center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r w:rsidRPr="008D1305">
              <w:rPr>
                <w:rFonts w:asciiTheme="majorHAnsi" w:hAnsiTheme="majorHAnsi" w:cs="Arial"/>
                <w:sz w:val="24"/>
                <w:szCs w:val="24"/>
                <w:lang w:val="fr-FR"/>
              </w:rPr>
              <w:t>2002</w:t>
            </w:r>
          </w:p>
        </w:tc>
        <w:tc>
          <w:tcPr>
            <w:tcW w:w="4251" w:type="dxa"/>
            <w:vAlign w:val="center"/>
          </w:tcPr>
          <w:p w:rsidR="00A45F1C" w:rsidRPr="008D1305" w:rsidRDefault="00A45F1C" w:rsidP="002F04F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5F1C" w:rsidRPr="008D1305" w:rsidRDefault="00A45F1C" w:rsidP="007B04F7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D1305">
              <w:rPr>
                <w:rFonts w:asciiTheme="majorHAnsi" w:hAnsiTheme="majorHAnsi" w:cs="Arial"/>
                <w:sz w:val="24"/>
                <w:szCs w:val="24"/>
              </w:rPr>
              <w:t>Diplôme des études supérieur spécialisé</w:t>
            </w:r>
          </w:p>
        </w:tc>
      </w:tr>
    </w:tbl>
    <w:p w:rsidR="00A45F1C" w:rsidRPr="008D1305" w:rsidRDefault="00A45F1C" w:rsidP="00A45F1C">
      <w:pPr>
        <w:numPr>
          <w:ilvl w:val="0"/>
          <w:numId w:val="10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Theme="majorHAnsi" w:hAnsiTheme="majorHAnsi" w:cs="Arial"/>
          <w:b/>
        </w:rPr>
      </w:pPr>
      <w:r w:rsidRPr="00D839D2">
        <w:rPr>
          <w:rFonts w:asciiTheme="majorHAnsi" w:hAnsiTheme="majorHAnsi" w:cs="Arial"/>
          <w:b/>
          <w:sz w:val="28"/>
          <w:szCs w:val="28"/>
        </w:rPr>
        <w:t>Connaissances linguistiques</w:t>
      </w:r>
      <w:r w:rsidRPr="008D1305">
        <w:rPr>
          <w:rFonts w:asciiTheme="majorHAnsi" w:hAnsiTheme="majorHAnsi" w:cs="Arial"/>
          <w:b/>
        </w:rPr>
        <w:t>:</w:t>
      </w:r>
      <w:r w:rsidRPr="008D1305">
        <w:rPr>
          <w:rFonts w:asciiTheme="majorHAnsi" w:hAnsiTheme="majorHAnsi" w:cs="Arial"/>
        </w:rPr>
        <w:t xml:space="preserve"> 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114"/>
        <w:gridCol w:w="2114"/>
        <w:gridCol w:w="2114"/>
        <w:gridCol w:w="2114"/>
      </w:tblGrid>
      <w:tr w:rsidR="00A45F1C" w:rsidRPr="008D1305" w:rsidTr="002F04FA">
        <w:tc>
          <w:tcPr>
            <w:tcW w:w="2114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:rsidR="00A45F1C" w:rsidRPr="008D1305" w:rsidRDefault="00A45F1C" w:rsidP="002F04FA">
            <w:pPr>
              <w:pStyle w:val="normaltableau"/>
              <w:spacing w:before="0" w:after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fr-FR"/>
              </w:rPr>
            </w:pPr>
            <w:r w:rsidRPr="008D1305">
              <w:rPr>
                <w:rFonts w:asciiTheme="majorHAnsi" w:hAnsiTheme="majorHAnsi" w:cs="Arial"/>
                <w:b/>
                <w:sz w:val="24"/>
                <w:szCs w:val="24"/>
                <w:lang w:val="fr-FR"/>
              </w:rPr>
              <w:t>Langue</w:t>
            </w:r>
          </w:p>
        </w:tc>
        <w:tc>
          <w:tcPr>
            <w:tcW w:w="2114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:rsidR="00A45F1C" w:rsidRPr="008D1305" w:rsidRDefault="00A45F1C" w:rsidP="002F04FA">
            <w:pPr>
              <w:pStyle w:val="normaltableau"/>
              <w:spacing w:before="0" w:after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fr-FR"/>
              </w:rPr>
            </w:pPr>
            <w:r w:rsidRPr="008D1305">
              <w:rPr>
                <w:rFonts w:asciiTheme="majorHAnsi" w:hAnsiTheme="majorHAnsi" w:cs="Arial"/>
                <w:b/>
                <w:sz w:val="24"/>
                <w:szCs w:val="24"/>
                <w:lang w:val="fr-FR"/>
              </w:rPr>
              <w:t>Lu</w:t>
            </w:r>
          </w:p>
        </w:tc>
        <w:tc>
          <w:tcPr>
            <w:tcW w:w="2114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:rsidR="00A45F1C" w:rsidRPr="008D1305" w:rsidRDefault="00A45F1C" w:rsidP="002F04FA">
            <w:pPr>
              <w:pStyle w:val="normaltableau"/>
              <w:spacing w:before="0" w:after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fr-FR"/>
              </w:rPr>
            </w:pPr>
            <w:r w:rsidRPr="008D1305">
              <w:rPr>
                <w:rFonts w:asciiTheme="majorHAnsi" w:hAnsiTheme="majorHAnsi" w:cs="Arial"/>
                <w:b/>
                <w:sz w:val="24"/>
                <w:szCs w:val="24"/>
                <w:lang w:val="fr-FR"/>
              </w:rPr>
              <w:t>Parlé</w:t>
            </w:r>
          </w:p>
        </w:tc>
        <w:tc>
          <w:tcPr>
            <w:tcW w:w="2114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:rsidR="00A45F1C" w:rsidRPr="008D1305" w:rsidRDefault="00A45F1C" w:rsidP="002F04FA">
            <w:pPr>
              <w:pStyle w:val="normaltableau"/>
              <w:spacing w:before="0" w:after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fr-FR"/>
              </w:rPr>
            </w:pPr>
            <w:r w:rsidRPr="008D1305">
              <w:rPr>
                <w:rFonts w:asciiTheme="majorHAnsi" w:hAnsiTheme="majorHAnsi" w:cs="Arial"/>
                <w:b/>
                <w:sz w:val="24"/>
                <w:szCs w:val="24"/>
                <w:lang w:val="fr-FR"/>
              </w:rPr>
              <w:t>Ecrit</w:t>
            </w:r>
          </w:p>
        </w:tc>
      </w:tr>
      <w:tr w:rsidR="00A45F1C" w:rsidRPr="008D1305" w:rsidTr="002F04FA">
        <w:tc>
          <w:tcPr>
            <w:tcW w:w="2114" w:type="dxa"/>
            <w:tcBorders>
              <w:top w:val="single" w:sz="6" w:space="0" w:color="auto"/>
            </w:tcBorders>
            <w:vAlign w:val="center"/>
          </w:tcPr>
          <w:p w:rsidR="00A45F1C" w:rsidRPr="008D1305" w:rsidRDefault="00A45F1C" w:rsidP="008D1305">
            <w:pPr>
              <w:pStyle w:val="normaltableau"/>
              <w:spacing w:before="0" w:after="0"/>
              <w:jc w:val="center"/>
              <w:rPr>
                <w:rFonts w:asciiTheme="majorHAnsi" w:hAnsiTheme="majorHAnsi" w:cs="Arial"/>
                <w:szCs w:val="22"/>
                <w:lang w:val="fr-FR"/>
              </w:rPr>
            </w:pPr>
            <w:r w:rsidRPr="008D1305">
              <w:rPr>
                <w:rFonts w:asciiTheme="majorHAnsi" w:hAnsiTheme="majorHAnsi" w:cs="Arial"/>
                <w:szCs w:val="22"/>
                <w:lang w:val="fr-FR"/>
              </w:rPr>
              <w:t>Arabe</w:t>
            </w:r>
          </w:p>
        </w:tc>
        <w:tc>
          <w:tcPr>
            <w:tcW w:w="2114" w:type="dxa"/>
            <w:tcBorders>
              <w:top w:val="single" w:sz="6" w:space="0" w:color="auto"/>
            </w:tcBorders>
            <w:vAlign w:val="center"/>
          </w:tcPr>
          <w:p w:rsidR="00A45F1C" w:rsidRPr="008D1305" w:rsidRDefault="00A45F1C" w:rsidP="002F04FA">
            <w:pPr>
              <w:pStyle w:val="normaltableau"/>
              <w:spacing w:before="0" w:after="0"/>
              <w:jc w:val="center"/>
              <w:rPr>
                <w:rFonts w:asciiTheme="majorHAnsi" w:hAnsiTheme="majorHAnsi" w:cs="Arial"/>
                <w:szCs w:val="22"/>
                <w:lang w:val="fr-FR"/>
              </w:rPr>
            </w:pPr>
            <w:r w:rsidRPr="008D1305">
              <w:rPr>
                <w:rFonts w:asciiTheme="majorHAnsi" w:hAnsiTheme="majorHAnsi" w:cs="Arial"/>
                <w:szCs w:val="22"/>
                <w:lang w:val="fr-FR"/>
              </w:rPr>
              <w:t>1</w:t>
            </w:r>
          </w:p>
        </w:tc>
        <w:tc>
          <w:tcPr>
            <w:tcW w:w="2114" w:type="dxa"/>
            <w:tcBorders>
              <w:top w:val="single" w:sz="6" w:space="0" w:color="auto"/>
            </w:tcBorders>
            <w:vAlign w:val="center"/>
          </w:tcPr>
          <w:p w:rsidR="00A45F1C" w:rsidRPr="008D1305" w:rsidRDefault="00A45F1C" w:rsidP="002F04FA">
            <w:pPr>
              <w:pStyle w:val="normaltableau"/>
              <w:spacing w:before="0" w:after="0"/>
              <w:jc w:val="center"/>
              <w:rPr>
                <w:rFonts w:asciiTheme="majorHAnsi" w:hAnsiTheme="majorHAnsi" w:cs="Arial"/>
                <w:szCs w:val="22"/>
                <w:lang w:val="fr-FR"/>
              </w:rPr>
            </w:pPr>
            <w:r w:rsidRPr="008D1305">
              <w:rPr>
                <w:rFonts w:asciiTheme="majorHAnsi" w:hAnsiTheme="majorHAnsi" w:cs="Arial"/>
                <w:szCs w:val="22"/>
                <w:lang w:val="fr-FR"/>
              </w:rPr>
              <w:t>1</w:t>
            </w:r>
          </w:p>
        </w:tc>
        <w:tc>
          <w:tcPr>
            <w:tcW w:w="2114" w:type="dxa"/>
            <w:tcBorders>
              <w:top w:val="single" w:sz="6" w:space="0" w:color="auto"/>
            </w:tcBorders>
            <w:vAlign w:val="center"/>
          </w:tcPr>
          <w:p w:rsidR="00A45F1C" w:rsidRPr="008D1305" w:rsidRDefault="00A45F1C" w:rsidP="002F04FA">
            <w:pPr>
              <w:pStyle w:val="normaltableau"/>
              <w:spacing w:before="0" w:after="0"/>
              <w:jc w:val="center"/>
              <w:rPr>
                <w:rFonts w:asciiTheme="majorHAnsi" w:hAnsiTheme="majorHAnsi" w:cs="Arial"/>
                <w:szCs w:val="22"/>
                <w:lang w:val="fr-FR"/>
              </w:rPr>
            </w:pPr>
            <w:r w:rsidRPr="008D1305">
              <w:rPr>
                <w:rFonts w:asciiTheme="majorHAnsi" w:hAnsiTheme="majorHAnsi" w:cs="Arial"/>
                <w:szCs w:val="22"/>
                <w:lang w:val="fr-FR"/>
              </w:rPr>
              <w:t>1</w:t>
            </w:r>
          </w:p>
        </w:tc>
      </w:tr>
      <w:tr w:rsidR="00A45F1C" w:rsidRPr="008D1305" w:rsidTr="002F04FA">
        <w:tc>
          <w:tcPr>
            <w:tcW w:w="2114" w:type="dxa"/>
            <w:vAlign w:val="center"/>
          </w:tcPr>
          <w:p w:rsidR="00A45F1C" w:rsidRPr="008D1305" w:rsidRDefault="00A45F1C" w:rsidP="008D1305">
            <w:pPr>
              <w:pStyle w:val="normaltableau"/>
              <w:spacing w:before="0" w:after="0"/>
              <w:jc w:val="center"/>
              <w:rPr>
                <w:rFonts w:asciiTheme="majorHAnsi" w:hAnsiTheme="majorHAnsi" w:cs="Arial"/>
                <w:szCs w:val="22"/>
                <w:lang w:val="fr-FR"/>
              </w:rPr>
            </w:pPr>
            <w:r w:rsidRPr="008D1305">
              <w:rPr>
                <w:rFonts w:asciiTheme="majorHAnsi" w:hAnsiTheme="majorHAnsi" w:cs="Arial"/>
                <w:szCs w:val="22"/>
                <w:lang w:val="fr-FR"/>
              </w:rPr>
              <w:t>Français</w:t>
            </w:r>
          </w:p>
        </w:tc>
        <w:tc>
          <w:tcPr>
            <w:tcW w:w="2114" w:type="dxa"/>
            <w:vAlign w:val="center"/>
          </w:tcPr>
          <w:p w:rsidR="00A45F1C" w:rsidRPr="008D1305" w:rsidRDefault="00A45F1C" w:rsidP="002F04FA">
            <w:pPr>
              <w:pStyle w:val="normaltableau"/>
              <w:spacing w:before="0" w:after="0"/>
              <w:jc w:val="center"/>
              <w:rPr>
                <w:rFonts w:asciiTheme="majorHAnsi" w:hAnsiTheme="majorHAnsi" w:cs="Arial"/>
                <w:szCs w:val="22"/>
                <w:lang w:val="fr-FR"/>
              </w:rPr>
            </w:pPr>
            <w:r w:rsidRPr="008D1305">
              <w:rPr>
                <w:rFonts w:asciiTheme="majorHAnsi" w:hAnsiTheme="majorHAnsi" w:cs="Arial"/>
                <w:szCs w:val="22"/>
                <w:lang w:val="fr-FR"/>
              </w:rPr>
              <w:t>1</w:t>
            </w:r>
          </w:p>
        </w:tc>
        <w:tc>
          <w:tcPr>
            <w:tcW w:w="2114" w:type="dxa"/>
            <w:vAlign w:val="center"/>
          </w:tcPr>
          <w:p w:rsidR="00A45F1C" w:rsidRPr="008D1305" w:rsidRDefault="00A45F1C" w:rsidP="002F04FA">
            <w:pPr>
              <w:pStyle w:val="normaltableau"/>
              <w:spacing w:before="0" w:after="0"/>
              <w:jc w:val="center"/>
              <w:rPr>
                <w:rFonts w:asciiTheme="majorHAnsi" w:hAnsiTheme="majorHAnsi" w:cs="Arial"/>
                <w:szCs w:val="22"/>
                <w:lang w:val="fr-FR"/>
              </w:rPr>
            </w:pPr>
            <w:r w:rsidRPr="008D1305">
              <w:rPr>
                <w:rFonts w:asciiTheme="majorHAnsi" w:hAnsiTheme="majorHAnsi" w:cs="Arial"/>
                <w:szCs w:val="22"/>
                <w:lang w:val="fr-FR"/>
              </w:rPr>
              <w:t>1</w:t>
            </w:r>
          </w:p>
        </w:tc>
        <w:tc>
          <w:tcPr>
            <w:tcW w:w="2114" w:type="dxa"/>
            <w:vAlign w:val="center"/>
          </w:tcPr>
          <w:p w:rsidR="00A45F1C" w:rsidRPr="008D1305" w:rsidRDefault="00A45F1C" w:rsidP="002F04FA">
            <w:pPr>
              <w:pStyle w:val="normaltableau"/>
              <w:spacing w:before="0" w:after="0"/>
              <w:jc w:val="center"/>
              <w:rPr>
                <w:rFonts w:asciiTheme="majorHAnsi" w:hAnsiTheme="majorHAnsi" w:cs="Arial"/>
                <w:szCs w:val="22"/>
                <w:lang w:val="fr-FR"/>
              </w:rPr>
            </w:pPr>
            <w:r w:rsidRPr="008D1305">
              <w:rPr>
                <w:rFonts w:asciiTheme="majorHAnsi" w:hAnsiTheme="majorHAnsi" w:cs="Arial"/>
                <w:szCs w:val="22"/>
                <w:lang w:val="fr-FR"/>
              </w:rPr>
              <w:t>1</w:t>
            </w:r>
          </w:p>
        </w:tc>
      </w:tr>
      <w:tr w:rsidR="00A45F1C" w:rsidRPr="008D1305" w:rsidTr="002F04FA">
        <w:tc>
          <w:tcPr>
            <w:tcW w:w="2114" w:type="dxa"/>
            <w:vAlign w:val="center"/>
          </w:tcPr>
          <w:p w:rsidR="00A45F1C" w:rsidRPr="008D1305" w:rsidRDefault="00A45F1C" w:rsidP="008D1305">
            <w:pPr>
              <w:pStyle w:val="normaltableau"/>
              <w:spacing w:before="0" w:after="0"/>
              <w:jc w:val="center"/>
              <w:rPr>
                <w:rFonts w:asciiTheme="majorHAnsi" w:hAnsiTheme="majorHAnsi" w:cs="Arial"/>
                <w:szCs w:val="22"/>
                <w:lang w:val="fr-FR"/>
              </w:rPr>
            </w:pPr>
            <w:r w:rsidRPr="008D1305">
              <w:rPr>
                <w:rFonts w:asciiTheme="majorHAnsi" w:hAnsiTheme="majorHAnsi" w:cs="Arial"/>
                <w:szCs w:val="22"/>
                <w:lang w:val="fr-FR"/>
              </w:rPr>
              <w:t>Anglais</w:t>
            </w:r>
          </w:p>
        </w:tc>
        <w:tc>
          <w:tcPr>
            <w:tcW w:w="2114" w:type="dxa"/>
            <w:vAlign w:val="center"/>
          </w:tcPr>
          <w:p w:rsidR="00A45F1C" w:rsidRPr="008D1305" w:rsidRDefault="00A45F1C" w:rsidP="002F04FA">
            <w:pPr>
              <w:pStyle w:val="normaltableau"/>
              <w:spacing w:before="0" w:after="0"/>
              <w:jc w:val="center"/>
              <w:rPr>
                <w:rFonts w:asciiTheme="majorHAnsi" w:hAnsiTheme="majorHAnsi" w:cs="Arial"/>
                <w:szCs w:val="22"/>
                <w:lang w:val="fr-FR"/>
              </w:rPr>
            </w:pPr>
            <w:r w:rsidRPr="008D1305">
              <w:rPr>
                <w:rFonts w:asciiTheme="majorHAnsi" w:hAnsiTheme="majorHAnsi" w:cs="Arial"/>
                <w:szCs w:val="22"/>
                <w:lang w:val="fr-FR"/>
              </w:rPr>
              <w:t>2</w:t>
            </w:r>
          </w:p>
        </w:tc>
        <w:tc>
          <w:tcPr>
            <w:tcW w:w="2114" w:type="dxa"/>
            <w:vAlign w:val="center"/>
          </w:tcPr>
          <w:p w:rsidR="00A45F1C" w:rsidRPr="008D1305" w:rsidRDefault="00A45F1C" w:rsidP="002F04FA">
            <w:pPr>
              <w:pStyle w:val="normaltableau"/>
              <w:spacing w:before="0" w:after="0"/>
              <w:jc w:val="center"/>
              <w:rPr>
                <w:rFonts w:asciiTheme="majorHAnsi" w:hAnsiTheme="majorHAnsi" w:cs="Arial"/>
                <w:szCs w:val="22"/>
                <w:lang w:val="fr-FR"/>
              </w:rPr>
            </w:pPr>
            <w:r w:rsidRPr="008D1305">
              <w:rPr>
                <w:rFonts w:asciiTheme="majorHAnsi" w:hAnsiTheme="majorHAnsi" w:cs="Arial"/>
                <w:szCs w:val="22"/>
                <w:lang w:val="fr-FR"/>
              </w:rPr>
              <w:t>2</w:t>
            </w:r>
          </w:p>
        </w:tc>
        <w:tc>
          <w:tcPr>
            <w:tcW w:w="2114" w:type="dxa"/>
            <w:vAlign w:val="center"/>
          </w:tcPr>
          <w:p w:rsidR="00A45F1C" w:rsidRPr="008D1305" w:rsidRDefault="00A45F1C" w:rsidP="002F04FA">
            <w:pPr>
              <w:pStyle w:val="normaltableau"/>
              <w:spacing w:before="0" w:after="0"/>
              <w:jc w:val="center"/>
              <w:rPr>
                <w:rFonts w:asciiTheme="majorHAnsi" w:hAnsiTheme="majorHAnsi" w:cs="Arial"/>
                <w:szCs w:val="22"/>
                <w:lang w:val="fr-FR"/>
              </w:rPr>
            </w:pPr>
            <w:r w:rsidRPr="008D1305">
              <w:rPr>
                <w:rFonts w:asciiTheme="majorHAnsi" w:hAnsiTheme="majorHAnsi" w:cs="Arial"/>
                <w:szCs w:val="22"/>
                <w:lang w:val="fr-FR"/>
              </w:rPr>
              <w:t>2</w:t>
            </w:r>
          </w:p>
        </w:tc>
      </w:tr>
      <w:tr w:rsidR="00A45F1C" w:rsidRPr="008D1305" w:rsidTr="002F04FA">
        <w:tc>
          <w:tcPr>
            <w:tcW w:w="2114" w:type="dxa"/>
            <w:vAlign w:val="center"/>
          </w:tcPr>
          <w:p w:rsidR="00A45F1C" w:rsidRPr="008D1305" w:rsidRDefault="00A45F1C" w:rsidP="008D1305">
            <w:pPr>
              <w:pStyle w:val="normaltableau"/>
              <w:spacing w:before="0" w:after="0"/>
              <w:jc w:val="center"/>
              <w:rPr>
                <w:rFonts w:asciiTheme="majorHAnsi" w:hAnsiTheme="majorHAnsi" w:cs="Arial"/>
                <w:szCs w:val="22"/>
                <w:lang w:val="fr-FR"/>
              </w:rPr>
            </w:pPr>
            <w:r w:rsidRPr="008D1305">
              <w:rPr>
                <w:rFonts w:asciiTheme="majorHAnsi" w:hAnsiTheme="majorHAnsi" w:cs="Arial"/>
                <w:szCs w:val="22"/>
                <w:lang w:val="fr-FR"/>
              </w:rPr>
              <w:t>Italien</w:t>
            </w:r>
          </w:p>
        </w:tc>
        <w:tc>
          <w:tcPr>
            <w:tcW w:w="2114" w:type="dxa"/>
            <w:vAlign w:val="center"/>
          </w:tcPr>
          <w:p w:rsidR="00A45F1C" w:rsidRPr="008D1305" w:rsidRDefault="00A45F1C" w:rsidP="002F04FA">
            <w:pPr>
              <w:pStyle w:val="normaltableau"/>
              <w:spacing w:before="0" w:after="0"/>
              <w:jc w:val="center"/>
              <w:rPr>
                <w:rFonts w:asciiTheme="majorHAnsi" w:hAnsiTheme="majorHAnsi" w:cs="Arial"/>
                <w:szCs w:val="22"/>
                <w:lang w:val="fr-FR"/>
              </w:rPr>
            </w:pPr>
            <w:r w:rsidRPr="008D1305">
              <w:rPr>
                <w:rFonts w:asciiTheme="majorHAnsi" w:hAnsiTheme="majorHAnsi" w:cs="Arial"/>
                <w:szCs w:val="22"/>
                <w:lang w:val="fr-FR"/>
              </w:rPr>
              <w:t>1</w:t>
            </w:r>
          </w:p>
        </w:tc>
        <w:tc>
          <w:tcPr>
            <w:tcW w:w="2114" w:type="dxa"/>
            <w:vAlign w:val="center"/>
          </w:tcPr>
          <w:p w:rsidR="00A45F1C" w:rsidRPr="008D1305" w:rsidRDefault="00A45F1C" w:rsidP="002F04FA">
            <w:pPr>
              <w:pStyle w:val="normaltableau"/>
              <w:spacing w:before="0" w:after="0"/>
              <w:jc w:val="center"/>
              <w:rPr>
                <w:rFonts w:asciiTheme="majorHAnsi" w:hAnsiTheme="majorHAnsi" w:cs="Arial"/>
                <w:szCs w:val="22"/>
                <w:lang w:val="fr-FR"/>
              </w:rPr>
            </w:pPr>
            <w:r w:rsidRPr="008D1305">
              <w:rPr>
                <w:rFonts w:asciiTheme="majorHAnsi" w:hAnsiTheme="majorHAnsi" w:cs="Arial"/>
                <w:szCs w:val="22"/>
                <w:lang w:val="fr-FR"/>
              </w:rPr>
              <w:t>1</w:t>
            </w:r>
          </w:p>
        </w:tc>
        <w:tc>
          <w:tcPr>
            <w:tcW w:w="2114" w:type="dxa"/>
            <w:vAlign w:val="center"/>
          </w:tcPr>
          <w:p w:rsidR="00A45F1C" w:rsidRPr="008D1305" w:rsidRDefault="00A45F1C" w:rsidP="002F04FA">
            <w:pPr>
              <w:pStyle w:val="normaltableau"/>
              <w:spacing w:before="0" w:after="0"/>
              <w:jc w:val="center"/>
              <w:rPr>
                <w:rFonts w:asciiTheme="majorHAnsi" w:hAnsiTheme="majorHAnsi" w:cs="Arial"/>
                <w:szCs w:val="22"/>
                <w:lang w:val="fr-FR"/>
              </w:rPr>
            </w:pPr>
            <w:r w:rsidRPr="008D1305">
              <w:rPr>
                <w:rFonts w:asciiTheme="majorHAnsi" w:hAnsiTheme="majorHAnsi" w:cs="Arial"/>
                <w:szCs w:val="22"/>
                <w:lang w:val="fr-FR"/>
              </w:rPr>
              <w:t>3</w:t>
            </w:r>
          </w:p>
        </w:tc>
      </w:tr>
    </w:tbl>
    <w:p w:rsidR="00D839D2" w:rsidRPr="009C7250" w:rsidRDefault="00A45F1C" w:rsidP="009C7250">
      <w:pPr>
        <w:pStyle w:val="Paragraphedeliste"/>
        <w:numPr>
          <w:ilvl w:val="0"/>
          <w:numId w:val="10"/>
        </w:numPr>
        <w:tabs>
          <w:tab w:val="left" w:pos="567"/>
        </w:tabs>
        <w:spacing w:before="120" w:after="120" w:line="240" w:lineRule="auto"/>
        <w:jc w:val="both"/>
        <w:rPr>
          <w:rFonts w:asciiTheme="majorHAnsi" w:hAnsiTheme="majorHAnsi" w:cs="Arial"/>
          <w:b/>
          <w:sz w:val="32"/>
          <w:szCs w:val="32"/>
        </w:rPr>
      </w:pPr>
      <w:r w:rsidRPr="009C7250">
        <w:rPr>
          <w:rFonts w:asciiTheme="majorHAnsi" w:hAnsiTheme="majorHAnsi" w:cs="Arial"/>
          <w:b/>
          <w:sz w:val="28"/>
          <w:szCs w:val="28"/>
        </w:rPr>
        <w:t>Autres compétences:</w:t>
      </w:r>
    </w:p>
    <w:p w:rsidR="00A45F1C" w:rsidRPr="00D839D2" w:rsidRDefault="00A45F1C" w:rsidP="00A45F1C">
      <w:pPr>
        <w:numPr>
          <w:ilvl w:val="0"/>
          <w:numId w:val="10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Theme="majorHAnsi" w:hAnsiTheme="majorHAnsi" w:cs="Arial"/>
          <w:b/>
          <w:sz w:val="24"/>
          <w:szCs w:val="24"/>
        </w:rPr>
      </w:pPr>
      <w:r w:rsidRPr="008D1305">
        <w:rPr>
          <w:rFonts w:asciiTheme="majorHAnsi" w:hAnsiTheme="majorHAnsi" w:cs="Arial"/>
        </w:rPr>
        <w:t xml:space="preserve"> </w:t>
      </w:r>
      <w:r w:rsidRPr="00D839D2">
        <w:rPr>
          <w:rFonts w:asciiTheme="majorHAnsi" w:hAnsiTheme="majorHAnsi" w:cs="Arial"/>
          <w:sz w:val="24"/>
          <w:szCs w:val="24"/>
        </w:rPr>
        <w:t>Connaissances informatiques  Microsoft office (Excel, Word, Power Point) et une maîtris</w:t>
      </w:r>
      <w:r w:rsidR="008D1305" w:rsidRPr="00D839D2">
        <w:rPr>
          <w:rFonts w:asciiTheme="majorHAnsi" w:hAnsiTheme="majorHAnsi" w:cs="Arial"/>
          <w:sz w:val="24"/>
          <w:szCs w:val="24"/>
        </w:rPr>
        <w:t xml:space="preserve">e des principaux logiciels paie </w:t>
      </w:r>
      <w:r w:rsidRPr="00D839D2">
        <w:rPr>
          <w:rFonts w:asciiTheme="majorHAnsi" w:hAnsiTheme="majorHAnsi" w:cs="Arial"/>
          <w:sz w:val="24"/>
          <w:szCs w:val="24"/>
        </w:rPr>
        <w:t xml:space="preserve"> utilisés en Tunisie</w:t>
      </w:r>
      <w:r w:rsidR="008D1305" w:rsidRPr="00D839D2">
        <w:rPr>
          <w:rFonts w:asciiTheme="majorHAnsi" w:hAnsiTheme="majorHAnsi" w:cs="Arial"/>
          <w:sz w:val="24"/>
          <w:szCs w:val="24"/>
        </w:rPr>
        <w:t xml:space="preserve"> (Sage </w:t>
      </w:r>
      <w:proofErr w:type="spellStart"/>
      <w:r w:rsidR="008D1305" w:rsidRPr="00D839D2">
        <w:rPr>
          <w:rFonts w:asciiTheme="majorHAnsi" w:hAnsiTheme="majorHAnsi" w:cs="Arial"/>
          <w:sz w:val="24"/>
          <w:szCs w:val="24"/>
        </w:rPr>
        <w:t>Saari</w:t>
      </w:r>
      <w:proofErr w:type="spellEnd"/>
      <w:r w:rsidR="008D1305" w:rsidRPr="00D839D2">
        <w:rPr>
          <w:rFonts w:asciiTheme="majorHAnsi" w:hAnsiTheme="majorHAnsi" w:cs="Arial"/>
          <w:sz w:val="24"/>
          <w:szCs w:val="24"/>
        </w:rPr>
        <w:t xml:space="preserve">,  Ciel </w:t>
      </w:r>
      <w:proofErr w:type="spellStart"/>
      <w:r w:rsidR="008D1305" w:rsidRPr="00D839D2">
        <w:rPr>
          <w:rFonts w:asciiTheme="majorHAnsi" w:hAnsiTheme="majorHAnsi" w:cs="Arial"/>
          <w:sz w:val="24"/>
          <w:szCs w:val="24"/>
        </w:rPr>
        <w:t>arabsoft</w:t>
      </w:r>
      <w:proofErr w:type="spellEnd"/>
      <w:r w:rsidR="008D1305" w:rsidRPr="00D839D2">
        <w:rPr>
          <w:rFonts w:asciiTheme="majorHAnsi" w:hAnsiTheme="majorHAnsi" w:cs="Arial"/>
          <w:sz w:val="24"/>
          <w:szCs w:val="24"/>
        </w:rPr>
        <w:t xml:space="preserve"> ; </w:t>
      </w:r>
      <w:proofErr w:type="gramStart"/>
      <w:r w:rsidR="008D1305" w:rsidRPr="00D839D2">
        <w:rPr>
          <w:rFonts w:asciiTheme="majorHAnsi" w:hAnsiTheme="majorHAnsi" w:cs="Arial"/>
          <w:sz w:val="24"/>
          <w:szCs w:val="24"/>
        </w:rPr>
        <w:t xml:space="preserve">sigma </w:t>
      </w:r>
      <w:r w:rsidRPr="00D839D2">
        <w:rPr>
          <w:rFonts w:asciiTheme="majorHAnsi" w:hAnsiTheme="majorHAnsi" w:cs="Arial"/>
          <w:sz w:val="24"/>
          <w:szCs w:val="24"/>
        </w:rPr>
        <w:t>,</w:t>
      </w:r>
      <w:proofErr w:type="gramEnd"/>
      <w:r w:rsidRPr="00D839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D839D2">
        <w:rPr>
          <w:rFonts w:asciiTheme="majorHAnsi" w:hAnsiTheme="majorHAnsi" w:cs="Arial"/>
          <w:sz w:val="24"/>
          <w:szCs w:val="24"/>
        </w:rPr>
        <w:t>etc</w:t>
      </w:r>
      <w:proofErr w:type="spellEnd"/>
      <w:r w:rsidRPr="00D839D2">
        <w:rPr>
          <w:rFonts w:asciiTheme="majorHAnsi" w:hAnsiTheme="majorHAnsi" w:cs="Arial"/>
          <w:sz w:val="24"/>
          <w:szCs w:val="24"/>
        </w:rPr>
        <w:t>)</w:t>
      </w:r>
    </w:p>
    <w:p w:rsidR="00A45F1C" w:rsidRPr="00D839D2" w:rsidRDefault="00A45F1C" w:rsidP="00A45F1C">
      <w:pPr>
        <w:numPr>
          <w:ilvl w:val="0"/>
          <w:numId w:val="10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hAnsi="Arial" w:cs="Arial"/>
          <w:b/>
          <w:sz w:val="28"/>
          <w:szCs w:val="28"/>
        </w:rPr>
      </w:pPr>
      <w:r w:rsidRPr="00D839D2">
        <w:rPr>
          <w:rFonts w:asciiTheme="majorHAnsi" w:hAnsiTheme="majorHAnsi" w:cs="Arial"/>
          <w:b/>
          <w:sz w:val="28"/>
          <w:szCs w:val="28"/>
        </w:rPr>
        <w:t>Situation actuelle</w:t>
      </w:r>
      <w:r w:rsidRPr="00D839D2">
        <w:rPr>
          <w:rFonts w:ascii="Arial" w:hAnsi="Arial" w:cs="Arial"/>
          <w:b/>
          <w:sz w:val="28"/>
          <w:szCs w:val="28"/>
        </w:rPr>
        <w:t>:</w:t>
      </w:r>
      <w:r w:rsidRPr="00D839D2">
        <w:rPr>
          <w:rFonts w:ascii="Arial" w:hAnsi="Arial" w:cs="Arial"/>
          <w:sz w:val="28"/>
          <w:szCs w:val="28"/>
        </w:rPr>
        <w:t xml:space="preserve"> </w:t>
      </w:r>
    </w:p>
    <w:p w:rsidR="00A45F1C" w:rsidRPr="009C7250" w:rsidRDefault="00A45F1C" w:rsidP="00A45F1C">
      <w:pPr>
        <w:tabs>
          <w:tab w:val="left" w:pos="567"/>
        </w:tabs>
        <w:spacing w:before="120" w:after="120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D839D2">
        <w:rPr>
          <w:rFonts w:asciiTheme="majorHAnsi" w:hAnsiTheme="majorHAnsi" w:cs="Arial"/>
          <w:sz w:val="24"/>
          <w:szCs w:val="24"/>
        </w:rPr>
        <w:t>Directeur des Ressources Humaines d’une multinationale  française.</w:t>
      </w:r>
    </w:p>
    <w:p w:rsidR="00A45F1C" w:rsidRPr="00D839D2" w:rsidRDefault="00A45F1C" w:rsidP="00A45F1C">
      <w:pPr>
        <w:numPr>
          <w:ilvl w:val="0"/>
          <w:numId w:val="10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Theme="majorHAnsi" w:hAnsiTheme="majorHAnsi" w:cs="Arial"/>
          <w:b/>
          <w:sz w:val="28"/>
          <w:szCs w:val="28"/>
        </w:rPr>
      </w:pPr>
      <w:r w:rsidRPr="00D839D2">
        <w:rPr>
          <w:rFonts w:asciiTheme="majorHAnsi" w:hAnsiTheme="majorHAnsi" w:cs="Arial"/>
          <w:b/>
          <w:sz w:val="28"/>
          <w:szCs w:val="28"/>
        </w:rPr>
        <w:t>Principales qualifications:</w:t>
      </w:r>
      <w:r w:rsidRPr="00D839D2">
        <w:rPr>
          <w:rFonts w:asciiTheme="majorHAnsi" w:hAnsiTheme="majorHAnsi" w:cs="Arial"/>
          <w:sz w:val="28"/>
          <w:szCs w:val="28"/>
        </w:rPr>
        <w:t xml:space="preserve"> </w:t>
      </w:r>
    </w:p>
    <w:p w:rsidR="00A45F1C" w:rsidRPr="00D839D2" w:rsidRDefault="00A45F1C" w:rsidP="00A45F1C">
      <w:pPr>
        <w:numPr>
          <w:ilvl w:val="0"/>
          <w:numId w:val="11"/>
        </w:numPr>
        <w:tabs>
          <w:tab w:val="left" w:pos="567"/>
        </w:tabs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839D2">
        <w:rPr>
          <w:rFonts w:asciiTheme="majorHAnsi" w:hAnsiTheme="majorHAnsi" w:cs="Arial"/>
          <w:sz w:val="24"/>
          <w:szCs w:val="24"/>
        </w:rPr>
        <w:t>Audit ressources humaines et organisationnel</w:t>
      </w:r>
    </w:p>
    <w:p w:rsidR="00A45F1C" w:rsidRPr="00D839D2" w:rsidRDefault="00A45F1C" w:rsidP="00A45F1C">
      <w:pPr>
        <w:numPr>
          <w:ilvl w:val="0"/>
          <w:numId w:val="11"/>
        </w:numPr>
        <w:tabs>
          <w:tab w:val="left" w:pos="567"/>
        </w:tabs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839D2">
        <w:rPr>
          <w:rFonts w:asciiTheme="majorHAnsi" w:hAnsiTheme="majorHAnsi" w:cs="Arial"/>
          <w:sz w:val="24"/>
          <w:szCs w:val="24"/>
        </w:rPr>
        <w:t xml:space="preserve">Expertise juridique </w:t>
      </w:r>
    </w:p>
    <w:p w:rsidR="00A45F1C" w:rsidRPr="009C7250" w:rsidRDefault="00A45F1C" w:rsidP="009C7250">
      <w:pPr>
        <w:numPr>
          <w:ilvl w:val="0"/>
          <w:numId w:val="11"/>
        </w:numPr>
        <w:tabs>
          <w:tab w:val="left" w:pos="567"/>
        </w:tabs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839D2">
        <w:rPr>
          <w:rFonts w:asciiTheme="majorHAnsi" w:hAnsiTheme="majorHAnsi" w:cs="Arial"/>
          <w:sz w:val="24"/>
          <w:szCs w:val="24"/>
        </w:rPr>
        <w:t xml:space="preserve">Conseil juridique </w:t>
      </w:r>
    </w:p>
    <w:p w:rsidR="00A45F1C" w:rsidRPr="00D839D2" w:rsidRDefault="00A45F1C" w:rsidP="00A45F1C">
      <w:pPr>
        <w:numPr>
          <w:ilvl w:val="0"/>
          <w:numId w:val="11"/>
        </w:numPr>
        <w:tabs>
          <w:tab w:val="left" w:pos="567"/>
        </w:tabs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839D2">
        <w:rPr>
          <w:rFonts w:asciiTheme="majorHAnsi" w:hAnsiTheme="majorHAnsi" w:cs="Arial"/>
          <w:sz w:val="24"/>
          <w:szCs w:val="24"/>
        </w:rPr>
        <w:t>Organisation et conseil en Gestion (Elaboration de manuels des ressources humaines  et de procédures)</w:t>
      </w:r>
    </w:p>
    <w:p w:rsidR="00A45F1C" w:rsidRPr="00D839D2" w:rsidRDefault="00A45F1C" w:rsidP="00A45F1C">
      <w:pPr>
        <w:numPr>
          <w:ilvl w:val="0"/>
          <w:numId w:val="11"/>
        </w:numPr>
        <w:tabs>
          <w:tab w:val="left" w:pos="567"/>
        </w:tabs>
        <w:spacing w:before="120" w:after="120" w:line="240" w:lineRule="auto"/>
        <w:jc w:val="both"/>
        <w:rPr>
          <w:rFonts w:asciiTheme="majorHAnsi" w:hAnsiTheme="majorHAnsi" w:cs="Arial"/>
          <w:b/>
        </w:rPr>
      </w:pPr>
      <w:r w:rsidRPr="00D839D2">
        <w:rPr>
          <w:rFonts w:asciiTheme="majorHAnsi" w:hAnsiTheme="majorHAnsi" w:cs="Arial"/>
          <w:sz w:val="24"/>
          <w:szCs w:val="24"/>
        </w:rPr>
        <w:t>Enseignement universitaire et animation de séminaires (Droit privé et Evaluation d’entreprises</w:t>
      </w:r>
      <w:r w:rsidRPr="00D839D2">
        <w:rPr>
          <w:rFonts w:asciiTheme="majorHAnsi" w:hAnsiTheme="majorHAnsi" w:cs="Arial"/>
        </w:rPr>
        <w:t>)</w:t>
      </w:r>
    </w:p>
    <w:p w:rsidR="00A45F1C" w:rsidRPr="009C7250" w:rsidRDefault="00A45F1C" w:rsidP="009C7250">
      <w:pPr>
        <w:pStyle w:val="Paragraphedeliste"/>
        <w:keepNext/>
        <w:keepLines/>
        <w:numPr>
          <w:ilvl w:val="0"/>
          <w:numId w:val="10"/>
        </w:numPr>
        <w:tabs>
          <w:tab w:val="left" w:pos="567"/>
        </w:tabs>
        <w:spacing w:before="120" w:after="120" w:line="240" w:lineRule="auto"/>
        <w:jc w:val="both"/>
        <w:rPr>
          <w:rFonts w:asciiTheme="majorHAnsi" w:hAnsiTheme="majorHAnsi" w:cs="Arial"/>
          <w:b/>
          <w:sz w:val="28"/>
          <w:szCs w:val="28"/>
        </w:rPr>
      </w:pPr>
      <w:r w:rsidRPr="009C7250">
        <w:rPr>
          <w:rFonts w:asciiTheme="majorHAnsi" w:hAnsiTheme="majorHAnsi" w:cs="Arial"/>
          <w:b/>
          <w:sz w:val="28"/>
          <w:szCs w:val="28"/>
        </w:rPr>
        <w:t>Expériences spécifiques dans la région: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228"/>
        <w:gridCol w:w="4228"/>
      </w:tblGrid>
      <w:tr w:rsidR="00A45F1C" w:rsidRPr="00D839D2" w:rsidTr="002F04FA">
        <w:tc>
          <w:tcPr>
            <w:tcW w:w="4228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:rsidR="00A45F1C" w:rsidRPr="00D839D2" w:rsidRDefault="00A45F1C" w:rsidP="002F04FA">
            <w:pPr>
              <w:pStyle w:val="normaltableau"/>
              <w:spacing w:before="0" w:after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fr-FR"/>
              </w:rPr>
            </w:pPr>
            <w:r w:rsidRPr="00D839D2">
              <w:rPr>
                <w:rFonts w:asciiTheme="majorHAnsi" w:hAnsiTheme="majorHAnsi" w:cs="Arial"/>
                <w:b/>
                <w:sz w:val="24"/>
                <w:szCs w:val="24"/>
                <w:lang w:val="fr-FR"/>
              </w:rPr>
              <w:t>Pays</w:t>
            </w:r>
          </w:p>
        </w:tc>
        <w:tc>
          <w:tcPr>
            <w:tcW w:w="4228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:rsidR="00A45F1C" w:rsidRPr="00D839D2" w:rsidRDefault="00A45F1C" w:rsidP="002F04FA">
            <w:pPr>
              <w:pStyle w:val="normaltableau"/>
              <w:spacing w:before="0" w:after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fr-FR"/>
              </w:rPr>
            </w:pPr>
            <w:r w:rsidRPr="00D839D2">
              <w:rPr>
                <w:rFonts w:asciiTheme="majorHAnsi" w:hAnsiTheme="majorHAnsi" w:cs="Arial"/>
                <w:b/>
                <w:sz w:val="24"/>
                <w:szCs w:val="24"/>
                <w:lang w:val="fr-FR"/>
              </w:rPr>
              <w:t>Années</w:t>
            </w:r>
          </w:p>
        </w:tc>
      </w:tr>
      <w:tr w:rsidR="00A45F1C" w:rsidRPr="00D839D2" w:rsidTr="002F04FA">
        <w:tc>
          <w:tcPr>
            <w:tcW w:w="4228" w:type="dxa"/>
            <w:tcBorders>
              <w:top w:val="single" w:sz="6" w:space="0" w:color="auto"/>
            </w:tcBorders>
          </w:tcPr>
          <w:p w:rsidR="00A45F1C" w:rsidRPr="00D839D2" w:rsidRDefault="00A45F1C" w:rsidP="002F04FA">
            <w:pPr>
              <w:pStyle w:val="normaltableau"/>
              <w:spacing w:before="0" w:after="0"/>
              <w:jc w:val="left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r w:rsidRPr="00D839D2">
              <w:rPr>
                <w:rFonts w:asciiTheme="majorHAnsi" w:hAnsiTheme="majorHAnsi" w:cs="Arial"/>
                <w:sz w:val="24"/>
                <w:szCs w:val="24"/>
                <w:lang w:val="fr-FR"/>
              </w:rPr>
              <w:t xml:space="preserve">Tunisie </w:t>
            </w:r>
          </w:p>
        </w:tc>
        <w:tc>
          <w:tcPr>
            <w:tcW w:w="4228" w:type="dxa"/>
            <w:tcBorders>
              <w:top w:val="single" w:sz="6" w:space="0" w:color="auto"/>
            </w:tcBorders>
          </w:tcPr>
          <w:p w:rsidR="00A45F1C" w:rsidRPr="00D839D2" w:rsidRDefault="00A45F1C" w:rsidP="002F04FA">
            <w:pPr>
              <w:pStyle w:val="normaltableau"/>
              <w:spacing w:before="0" w:after="0"/>
              <w:jc w:val="left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r w:rsidRPr="00D839D2">
              <w:rPr>
                <w:rFonts w:asciiTheme="majorHAnsi" w:hAnsiTheme="majorHAnsi" w:cs="Arial"/>
                <w:sz w:val="24"/>
                <w:szCs w:val="24"/>
                <w:lang w:val="fr-FR"/>
              </w:rPr>
              <w:t>15 ans depuis 1998</w:t>
            </w:r>
          </w:p>
        </w:tc>
      </w:tr>
      <w:tr w:rsidR="00A45F1C" w:rsidRPr="00D839D2" w:rsidTr="002F04FA">
        <w:tc>
          <w:tcPr>
            <w:tcW w:w="4228" w:type="dxa"/>
          </w:tcPr>
          <w:p w:rsidR="00A45F1C" w:rsidRPr="00D839D2" w:rsidRDefault="00A45F1C" w:rsidP="002F04FA">
            <w:pPr>
              <w:pStyle w:val="normaltableau"/>
              <w:spacing w:before="0" w:after="0"/>
              <w:jc w:val="left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r w:rsidRPr="00D839D2">
              <w:rPr>
                <w:rFonts w:asciiTheme="majorHAnsi" w:hAnsiTheme="majorHAnsi" w:cs="Arial"/>
                <w:sz w:val="24"/>
                <w:szCs w:val="24"/>
                <w:lang w:val="fr-FR"/>
              </w:rPr>
              <w:t>Algérie</w:t>
            </w:r>
          </w:p>
        </w:tc>
        <w:tc>
          <w:tcPr>
            <w:tcW w:w="4228" w:type="dxa"/>
          </w:tcPr>
          <w:p w:rsidR="00A45F1C" w:rsidRPr="00D839D2" w:rsidRDefault="00A45F1C" w:rsidP="002F04FA">
            <w:pPr>
              <w:pStyle w:val="normaltableau"/>
              <w:spacing w:before="0" w:after="0"/>
              <w:jc w:val="left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r w:rsidRPr="00D839D2">
              <w:rPr>
                <w:rFonts w:asciiTheme="majorHAnsi" w:hAnsiTheme="majorHAnsi" w:cs="Arial"/>
                <w:sz w:val="24"/>
                <w:szCs w:val="24"/>
                <w:lang w:val="fr-FR"/>
              </w:rPr>
              <w:t xml:space="preserve">Animation de séminaires de formation en 2008/2009 </w:t>
            </w:r>
          </w:p>
        </w:tc>
      </w:tr>
    </w:tbl>
    <w:p w:rsidR="00A45F1C" w:rsidRPr="00E403CA" w:rsidRDefault="00A45F1C" w:rsidP="00A45F1C">
      <w:pPr>
        <w:keepNext/>
        <w:keepLines/>
        <w:spacing w:before="120" w:after="120"/>
        <w:jc w:val="both"/>
        <w:rPr>
          <w:rFonts w:ascii="Arial" w:hAnsi="Arial" w:cs="Arial"/>
          <w:b/>
          <w:szCs w:val="18"/>
        </w:rPr>
      </w:pPr>
    </w:p>
    <w:p w:rsidR="00A45F1C" w:rsidRDefault="00A45F1C" w:rsidP="00A45F1C">
      <w:pPr>
        <w:keepNext/>
        <w:keepLines/>
        <w:spacing w:before="120" w:after="120"/>
        <w:jc w:val="both"/>
        <w:rPr>
          <w:rFonts w:ascii="Arial" w:hAnsi="Arial" w:cs="Arial"/>
          <w:b/>
          <w:szCs w:val="18"/>
        </w:rPr>
      </w:pPr>
    </w:p>
    <w:p w:rsidR="00A45F1C" w:rsidRDefault="00A45F1C" w:rsidP="00CE6386">
      <w:pPr>
        <w:shd w:val="clear" w:color="auto" w:fill="FFFFFF"/>
        <w:spacing w:after="0" w:line="450" w:lineRule="atLeast"/>
        <w:textAlignment w:val="baseline"/>
        <w:outlineLvl w:val="2"/>
        <w:rPr>
          <w:rFonts w:ascii="inherit" w:eastAsia="Times New Roman" w:hAnsi="inherit" w:cs="Arial"/>
          <w:b/>
          <w:bCs/>
          <w:sz w:val="39"/>
          <w:szCs w:val="39"/>
          <w:lang w:eastAsia="fr-FR"/>
        </w:rPr>
      </w:pPr>
    </w:p>
    <w:p w:rsidR="00A45F1C" w:rsidRDefault="00A45F1C" w:rsidP="00CE6386">
      <w:pPr>
        <w:shd w:val="clear" w:color="auto" w:fill="FFFFFF"/>
        <w:spacing w:after="0" w:line="450" w:lineRule="atLeast"/>
        <w:textAlignment w:val="baseline"/>
        <w:outlineLvl w:val="2"/>
        <w:rPr>
          <w:rFonts w:ascii="inherit" w:eastAsia="Times New Roman" w:hAnsi="inherit" w:cs="Arial"/>
          <w:b/>
          <w:bCs/>
          <w:sz w:val="39"/>
          <w:szCs w:val="39"/>
          <w:lang w:eastAsia="fr-FR"/>
        </w:rPr>
      </w:pPr>
    </w:p>
    <w:p w:rsidR="00A45F1C" w:rsidRDefault="00A45F1C" w:rsidP="00CE6386">
      <w:pPr>
        <w:shd w:val="clear" w:color="auto" w:fill="FFFFFF"/>
        <w:spacing w:after="0" w:line="450" w:lineRule="atLeast"/>
        <w:textAlignment w:val="baseline"/>
        <w:outlineLvl w:val="2"/>
        <w:rPr>
          <w:rFonts w:ascii="inherit" w:eastAsia="Times New Roman" w:hAnsi="inherit" w:cs="Arial"/>
          <w:b/>
          <w:bCs/>
          <w:sz w:val="39"/>
          <w:szCs w:val="39"/>
          <w:lang w:eastAsia="fr-FR"/>
        </w:rPr>
      </w:pPr>
    </w:p>
    <w:p w:rsidR="00A45F1C" w:rsidRDefault="00A45F1C" w:rsidP="00CE6386">
      <w:pPr>
        <w:shd w:val="clear" w:color="auto" w:fill="FFFFFF"/>
        <w:spacing w:after="0" w:line="450" w:lineRule="atLeast"/>
        <w:textAlignment w:val="baseline"/>
        <w:outlineLvl w:val="2"/>
        <w:rPr>
          <w:rFonts w:ascii="inherit" w:eastAsia="Times New Roman" w:hAnsi="inherit" w:cs="Arial"/>
          <w:b/>
          <w:bCs/>
          <w:sz w:val="39"/>
          <w:szCs w:val="39"/>
          <w:lang w:eastAsia="fr-FR"/>
        </w:rPr>
      </w:pPr>
    </w:p>
    <w:p w:rsidR="00A45F1C" w:rsidRDefault="00A45F1C" w:rsidP="00CE6386">
      <w:pPr>
        <w:shd w:val="clear" w:color="auto" w:fill="FFFFFF"/>
        <w:spacing w:after="0" w:line="450" w:lineRule="atLeast"/>
        <w:textAlignment w:val="baseline"/>
        <w:outlineLvl w:val="2"/>
        <w:rPr>
          <w:rFonts w:ascii="inherit" w:eastAsia="Times New Roman" w:hAnsi="inherit" w:cs="Arial"/>
          <w:b/>
          <w:bCs/>
          <w:sz w:val="39"/>
          <w:szCs w:val="39"/>
          <w:lang w:eastAsia="fr-FR"/>
        </w:rPr>
      </w:pPr>
    </w:p>
    <w:p w:rsidR="00A45F1C" w:rsidRDefault="00A45F1C" w:rsidP="00CE6386">
      <w:pPr>
        <w:shd w:val="clear" w:color="auto" w:fill="FFFFFF"/>
        <w:spacing w:after="0" w:line="450" w:lineRule="atLeast"/>
        <w:textAlignment w:val="baseline"/>
        <w:outlineLvl w:val="2"/>
        <w:rPr>
          <w:rFonts w:ascii="inherit" w:eastAsia="Times New Roman" w:hAnsi="inherit" w:cs="Arial"/>
          <w:b/>
          <w:bCs/>
          <w:sz w:val="39"/>
          <w:szCs w:val="39"/>
          <w:lang w:eastAsia="fr-FR"/>
        </w:rPr>
      </w:pPr>
    </w:p>
    <w:p w:rsidR="00A45F1C" w:rsidRDefault="00A45F1C" w:rsidP="00CE6386">
      <w:pPr>
        <w:shd w:val="clear" w:color="auto" w:fill="FFFFFF"/>
        <w:spacing w:after="0" w:line="450" w:lineRule="atLeast"/>
        <w:textAlignment w:val="baseline"/>
        <w:outlineLvl w:val="2"/>
        <w:rPr>
          <w:rFonts w:ascii="inherit" w:eastAsia="Times New Roman" w:hAnsi="inherit" w:cs="Arial"/>
          <w:b/>
          <w:bCs/>
          <w:sz w:val="39"/>
          <w:szCs w:val="39"/>
          <w:lang w:eastAsia="fr-FR"/>
        </w:rPr>
      </w:pPr>
    </w:p>
    <w:p w:rsidR="00A45F1C" w:rsidRDefault="00A45F1C" w:rsidP="00CE6386">
      <w:pPr>
        <w:shd w:val="clear" w:color="auto" w:fill="FFFFFF"/>
        <w:spacing w:after="0" w:line="450" w:lineRule="atLeast"/>
        <w:textAlignment w:val="baseline"/>
        <w:outlineLvl w:val="2"/>
        <w:rPr>
          <w:rFonts w:ascii="inherit" w:eastAsia="Times New Roman" w:hAnsi="inherit" w:cs="Arial"/>
          <w:b/>
          <w:bCs/>
          <w:sz w:val="39"/>
          <w:szCs w:val="39"/>
          <w:lang w:eastAsia="fr-FR"/>
        </w:rPr>
      </w:pPr>
    </w:p>
    <w:p w:rsidR="00A45F1C" w:rsidRDefault="00A45F1C" w:rsidP="00CE6386">
      <w:pPr>
        <w:shd w:val="clear" w:color="auto" w:fill="FFFFFF"/>
        <w:spacing w:after="0" w:line="450" w:lineRule="atLeast"/>
        <w:textAlignment w:val="baseline"/>
        <w:outlineLvl w:val="2"/>
        <w:rPr>
          <w:rFonts w:ascii="inherit" w:eastAsia="Times New Roman" w:hAnsi="inherit" w:cs="Arial"/>
          <w:b/>
          <w:bCs/>
          <w:sz w:val="39"/>
          <w:szCs w:val="39"/>
          <w:lang w:eastAsia="fr-FR"/>
        </w:rPr>
      </w:pPr>
    </w:p>
    <w:p w:rsidR="00A45F1C" w:rsidRDefault="00A45F1C" w:rsidP="00CE6386">
      <w:pPr>
        <w:shd w:val="clear" w:color="auto" w:fill="FFFFFF"/>
        <w:spacing w:after="0" w:line="450" w:lineRule="atLeast"/>
        <w:textAlignment w:val="baseline"/>
        <w:outlineLvl w:val="2"/>
        <w:rPr>
          <w:rFonts w:ascii="inherit" w:eastAsia="Times New Roman" w:hAnsi="inherit" w:cs="Arial"/>
          <w:b/>
          <w:bCs/>
          <w:sz w:val="39"/>
          <w:szCs w:val="39"/>
          <w:lang w:eastAsia="fr-FR"/>
        </w:rPr>
      </w:pPr>
    </w:p>
    <w:p w:rsidR="00A45F1C" w:rsidRDefault="00A45F1C" w:rsidP="00CE6386">
      <w:pPr>
        <w:shd w:val="clear" w:color="auto" w:fill="FFFFFF"/>
        <w:spacing w:after="0" w:line="450" w:lineRule="atLeast"/>
        <w:textAlignment w:val="baseline"/>
        <w:outlineLvl w:val="2"/>
        <w:rPr>
          <w:rFonts w:ascii="inherit" w:eastAsia="Times New Roman" w:hAnsi="inherit" w:cs="Arial"/>
          <w:b/>
          <w:bCs/>
          <w:sz w:val="39"/>
          <w:szCs w:val="39"/>
          <w:lang w:eastAsia="fr-FR"/>
        </w:rPr>
      </w:pPr>
    </w:p>
    <w:p w:rsidR="00A45F1C" w:rsidRDefault="00A45F1C" w:rsidP="00CE6386">
      <w:pPr>
        <w:shd w:val="clear" w:color="auto" w:fill="FFFFFF"/>
        <w:spacing w:after="0" w:line="450" w:lineRule="atLeast"/>
        <w:textAlignment w:val="baseline"/>
        <w:outlineLvl w:val="2"/>
        <w:rPr>
          <w:rFonts w:ascii="inherit" w:eastAsia="Times New Roman" w:hAnsi="inherit" w:cs="Arial"/>
          <w:b/>
          <w:bCs/>
          <w:sz w:val="39"/>
          <w:szCs w:val="39"/>
          <w:lang w:eastAsia="fr-FR"/>
        </w:rPr>
      </w:pPr>
    </w:p>
    <w:p w:rsidR="00A45F1C" w:rsidRDefault="00A45F1C" w:rsidP="00CE6386">
      <w:pPr>
        <w:shd w:val="clear" w:color="auto" w:fill="FFFFFF"/>
        <w:spacing w:after="0" w:line="450" w:lineRule="atLeast"/>
        <w:textAlignment w:val="baseline"/>
        <w:outlineLvl w:val="2"/>
        <w:rPr>
          <w:rFonts w:ascii="inherit" w:eastAsia="Times New Roman" w:hAnsi="inherit" w:cs="Arial"/>
          <w:b/>
          <w:bCs/>
          <w:sz w:val="39"/>
          <w:szCs w:val="39"/>
          <w:lang w:eastAsia="fr-FR"/>
        </w:rPr>
      </w:pPr>
    </w:p>
    <w:p w:rsidR="00A45F1C" w:rsidRDefault="00A45F1C" w:rsidP="00CE6386">
      <w:pPr>
        <w:shd w:val="clear" w:color="auto" w:fill="FFFFFF"/>
        <w:spacing w:after="0" w:line="450" w:lineRule="atLeast"/>
        <w:textAlignment w:val="baseline"/>
        <w:outlineLvl w:val="2"/>
        <w:rPr>
          <w:rFonts w:ascii="inherit" w:eastAsia="Times New Roman" w:hAnsi="inherit" w:cs="Arial"/>
          <w:b/>
          <w:bCs/>
          <w:sz w:val="39"/>
          <w:szCs w:val="39"/>
          <w:lang w:eastAsia="fr-FR"/>
        </w:rPr>
      </w:pPr>
    </w:p>
    <w:p w:rsidR="00A45F1C" w:rsidRDefault="00A45F1C" w:rsidP="00CE6386">
      <w:pPr>
        <w:shd w:val="clear" w:color="auto" w:fill="FFFFFF"/>
        <w:spacing w:after="0" w:line="450" w:lineRule="atLeast"/>
        <w:textAlignment w:val="baseline"/>
        <w:outlineLvl w:val="2"/>
        <w:rPr>
          <w:rFonts w:ascii="inherit" w:eastAsia="Times New Roman" w:hAnsi="inherit" w:cs="Arial"/>
          <w:b/>
          <w:bCs/>
          <w:sz w:val="39"/>
          <w:szCs w:val="39"/>
          <w:lang w:eastAsia="fr-FR"/>
        </w:rPr>
      </w:pPr>
    </w:p>
    <w:p w:rsidR="00A45F1C" w:rsidRDefault="00A45F1C" w:rsidP="00CE6386">
      <w:pPr>
        <w:shd w:val="clear" w:color="auto" w:fill="FFFFFF"/>
        <w:spacing w:after="0" w:line="450" w:lineRule="atLeast"/>
        <w:textAlignment w:val="baseline"/>
        <w:outlineLvl w:val="2"/>
        <w:rPr>
          <w:rFonts w:ascii="inherit" w:eastAsia="Times New Roman" w:hAnsi="inherit" w:cs="Arial"/>
          <w:b/>
          <w:bCs/>
          <w:sz w:val="39"/>
          <w:szCs w:val="39"/>
          <w:lang w:eastAsia="fr-FR"/>
        </w:rPr>
      </w:pPr>
    </w:p>
    <w:p w:rsidR="00A45F1C" w:rsidRPr="00CE6386" w:rsidRDefault="00A45F1C" w:rsidP="00CE6386">
      <w:pPr>
        <w:shd w:val="clear" w:color="auto" w:fill="FFFFFF"/>
        <w:spacing w:after="0" w:line="450" w:lineRule="atLeast"/>
        <w:textAlignment w:val="baseline"/>
        <w:outlineLvl w:val="2"/>
        <w:rPr>
          <w:rFonts w:ascii="inherit" w:eastAsia="Times New Roman" w:hAnsi="inherit" w:cs="Arial"/>
          <w:b/>
          <w:bCs/>
          <w:sz w:val="39"/>
          <w:szCs w:val="39"/>
          <w:lang w:eastAsia="fr-FR"/>
        </w:rPr>
      </w:pPr>
    </w:p>
    <w:p w:rsidR="00B51507" w:rsidRDefault="00B51507"/>
    <w:sectPr w:rsidR="00B51507" w:rsidSect="00B51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336"/>
    <w:multiLevelType w:val="singleLevel"/>
    <w:tmpl w:val="B86690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8"/>
        <w:szCs w:val="28"/>
      </w:rPr>
    </w:lvl>
  </w:abstractNum>
  <w:abstractNum w:abstractNumId="1">
    <w:nsid w:val="11ED657D"/>
    <w:multiLevelType w:val="multilevel"/>
    <w:tmpl w:val="8ACA0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E72B8"/>
    <w:multiLevelType w:val="multilevel"/>
    <w:tmpl w:val="776A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C0E7B"/>
    <w:multiLevelType w:val="multilevel"/>
    <w:tmpl w:val="5C10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13788"/>
    <w:multiLevelType w:val="multilevel"/>
    <w:tmpl w:val="2A80F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FC0529"/>
    <w:multiLevelType w:val="multilevel"/>
    <w:tmpl w:val="8BF8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450E60"/>
    <w:multiLevelType w:val="multilevel"/>
    <w:tmpl w:val="39C46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70342E"/>
    <w:multiLevelType w:val="hybridMultilevel"/>
    <w:tmpl w:val="FB12A382"/>
    <w:lvl w:ilvl="0" w:tplc="FA58C8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6B5F93"/>
    <w:multiLevelType w:val="multilevel"/>
    <w:tmpl w:val="C494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3F576D"/>
    <w:multiLevelType w:val="multilevel"/>
    <w:tmpl w:val="5484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81619F"/>
    <w:multiLevelType w:val="multilevel"/>
    <w:tmpl w:val="B7E0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6386"/>
    <w:rsid w:val="0027641D"/>
    <w:rsid w:val="00354406"/>
    <w:rsid w:val="004406FD"/>
    <w:rsid w:val="004B6535"/>
    <w:rsid w:val="00566DEC"/>
    <w:rsid w:val="006364D0"/>
    <w:rsid w:val="007448C6"/>
    <w:rsid w:val="007B04F7"/>
    <w:rsid w:val="007D5DC7"/>
    <w:rsid w:val="0082028B"/>
    <w:rsid w:val="008D1305"/>
    <w:rsid w:val="009727C7"/>
    <w:rsid w:val="009C7250"/>
    <w:rsid w:val="00A45F1C"/>
    <w:rsid w:val="00AD5A03"/>
    <w:rsid w:val="00B51507"/>
    <w:rsid w:val="00BB18C7"/>
    <w:rsid w:val="00CE6386"/>
    <w:rsid w:val="00D839D2"/>
    <w:rsid w:val="00DF5403"/>
    <w:rsid w:val="00ED22A4"/>
    <w:rsid w:val="00F0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507"/>
  </w:style>
  <w:style w:type="paragraph" w:styleId="Titre1">
    <w:name w:val="heading 1"/>
    <w:basedOn w:val="Normal"/>
    <w:next w:val="Normal"/>
    <w:link w:val="Titre1Car"/>
    <w:uiPriority w:val="9"/>
    <w:qFormat/>
    <w:rsid w:val="00CE6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0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CE63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CE63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CE63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E638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CE638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CE638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ally-text">
    <w:name w:val="ally-text"/>
    <w:basedOn w:val="Policepardfaut"/>
    <w:rsid w:val="00CE6386"/>
  </w:style>
  <w:style w:type="character" w:customStyle="1" w:styleId="media-add">
    <w:name w:val="media-add"/>
    <w:basedOn w:val="Policepardfaut"/>
    <w:rsid w:val="00CE6386"/>
  </w:style>
  <w:style w:type="character" w:customStyle="1" w:styleId="field-text">
    <w:name w:val="field-text"/>
    <w:basedOn w:val="Policepardfaut"/>
    <w:rsid w:val="00CE6386"/>
  </w:style>
  <w:style w:type="character" w:customStyle="1" w:styleId="experience-date-locale">
    <w:name w:val="experience-date-locale"/>
    <w:basedOn w:val="Policepardfaut"/>
    <w:rsid w:val="00CE6386"/>
  </w:style>
  <w:style w:type="character" w:customStyle="1" w:styleId="apple-converted-space">
    <w:name w:val="apple-converted-space"/>
    <w:basedOn w:val="Policepardfaut"/>
    <w:rsid w:val="00CE6386"/>
  </w:style>
  <w:style w:type="character" w:customStyle="1" w:styleId="locality">
    <w:name w:val="locality"/>
    <w:basedOn w:val="Policepardfaut"/>
    <w:rsid w:val="00CE6386"/>
  </w:style>
  <w:style w:type="paragraph" w:customStyle="1" w:styleId="body-field">
    <w:name w:val="body-field"/>
    <w:basedOn w:val="Normal"/>
    <w:rsid w:val="00CE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dit-tools">
    <w:name w:val="edit-tools"/>
    <w:basedOn w:val="Policepardfaut"/>
    <w:rsid w:val="00CE6386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E63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E6386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E63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E6386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num-endorsements">
    <w:name w:val="num-endorsements"/>
    <w:basedOn w:val="Policepardfaut"/>
    <w:rsid w:val="00CE6386"/>
  </w:style>
  <w:style w:type="character" w:customStyle="1" w:styleId="endorse-item-name-text">
    <w:name w:val="endorse-item-name-text"/>
    <w:basedOn w:val="Policepardfaut"/>
    <w:rsid w:val="00CE6386"/>
  </w:style>
  <w:style w:type="character" w:customStyle="1" w:styleId="degree">
    <w:name w:val="degree"/>
    <w:basedOn w:val="Policepardfaut"/>
    <w:rsid w:val="00CE6386"/>
  </w:style>
  <w:style w:type="character" w:customStyle="1" w:styleId="major">
    <w:name w:val="major"/>
    <w:basedOn w:val="Policepardfaut"/>
    <w:rsid w:val="00CE6386"/>
  </w:style>
  <w:style w:type="paragraph" w:styleId="Textedebulles">
    <w:name w:val="Balloon Text"/>
    <w:basedOn w:val="Normal"/>
    <w:link w:val="TextedebullesCar"/>
    <w:uiPriority w:val="99"/>
    <w:semiHidden/>
    <w:unhideWhenUsed/>
    <w:rsid w:val="00CE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38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CE6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ull-name">
    <w:name w:val="full-name"/>
    <w:basedOn w:val="Policepardfaut"/>
    <w:rsid w:val="00CE6386"/>
  </w:style>
  <w:style w:type="paragraph" w:customStyle="1" w:styleId="title">
    <w:name w:val="title"/>
    <w:basedOn w:val="Normal"/>
    <w:rsid w:val="00CE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eld">
    <w:name w:val="field"/>
    <w:basedOn w:val="Policepardfaut"/>
    <w:rsid w:val="00CE6386"/>
  </w:style>
  <w:style w:type="character" w:styleId="Lienhypertexte">
    <w:name w:val="Hyperlink"/>
    <w:rsid w:val="00A45F1C"/>
    <w:rPr>
      <w:color w:val="0000FF"/>
      <w:u w:val="single"/>
    </w:rPr>
  </w:style>
  <w:style w:type="paragraph" w:customStyle="1" w:styleId="normaltableau">
    <w:name w:val="normal_tableau"/>
    <w:basedOn w:val="Normal"/>
    <w:rsid w:val="00A45F1C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it-IT"/>
    </w:rPr>
  </w:style>
  <w:style w:type="character" w:customStyle="1" w:styleId="Titre2Car">
    <w:name w:val="Titre 2 Car"/>
    <w:basedOn w:val="Policepardfaut"/>
    <w:link w:val="Titre2"/>
    <w:uiPriority w:val="9"/>
    <w:rsid w:val="004406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C7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8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20818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4069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99360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650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3829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96347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9139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89307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90636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5418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2949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8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778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14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42050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47535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7330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341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37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28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7827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8796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772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2683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4017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5146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457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4113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73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586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740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3538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1292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3455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0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841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20349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38777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0969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4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958529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8655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99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291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918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752321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6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310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8742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4342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939267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3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8632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680337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2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692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4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7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2037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2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4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19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7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16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71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8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06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06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8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92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4769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1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4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89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02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14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55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34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52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88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18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41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16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96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3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15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3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82888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7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4965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48683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53118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06580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3206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5988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4539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0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874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05830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55339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24376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35415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5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56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8459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5249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838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61500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4458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0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4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20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2495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0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956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5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28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tfihamada4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BCC11-F462-485D-916D-45872C54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801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Home</cp:lastModifiedBy>
  <cp:revision>7</cp:revision>
  <dcterms:created xsi:type="dcterms:W3CDTF">2017-01-14T19:56:00Z</dcterms:created>
  <dcterms:modified xsi:type="dcterms:W3CDTF">2017-10-17T21:57:00Z</dcterms:modified>
</cp:coreProperties>
</file>